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5BA0CC" w14:textId="77777777" w:rsidR="00587F18" w:rsidRDefault="00740F7D">
      <w:pPr>
        <w:textAlignment w:val="baseline"/>
        <w:rPr>
          <w:rFonts w:eastAsia="Times New Roman"/>
          <w:color w:val="000000"/>
          <w:sz w:val="24"/>
        </w:rPr>
      </w:pPr>
      <w:r>
        <w:pict w14:anchorId="245BA0F7">
          <v:shapetype id="_x0000_t202" coordsize="21600,21600" o:spt="202" path="m,l,21600r21600,l21600,xe">
            <v:stroke joinstyle="miter"/>
            <v:path gradientshapeok="t" o:connecttype="rect"/>
          </v:shapetype>
          <v:shape id="_x0000_s0" o:spid="_x0000_s1088" type="#_x0000_t202" style="position:absolute;margin-left:0;margin-top:0;width:595.45pt;height:841.9pt;z-index:-251675648;mso-position-horizontal-relative:page;mso-position-vertical-relative:page" fillcolor="#0f3b97" stroked="f">
            <v:textbox>
              <w:txbxContent>
                <w:p w14:paraId="245BA1A4" w14:textId="77777777" w:rsidR="00740F7D" w:rsidRDefault="00740F7D"/>
              </w:txbxContent>
            </v:textbox>
            <w10:wrap anchorx="page" anchory="page"/>
          </v:shape>
        </w:pict>
      </w:r>
      <w:r>
        <w:pict w14:anchorId="245BA0F8">
          <v:shape id="_x0000_s1087" type="#_x0000_t202" style="position:absolute;margin-left:15.35pt;margin-top:652.3pt;width:151.7pt;height:168.6pt;z-index:-251671552;mso-wrap-distance-left:0;mso-wrap-distance-right:0;mso-position-horizontal-relative:page;mso-position-vertical-relative:page" filled="f" stroked="f">
            <v:textbox inset="0,0,0,0">
              <w:txbxContent>
                <w:p w14:paraId="245BA1A6" w14:textId="77777777" w:rsidR="00740F7D" w:rsidRDefault="00740F7D"/>
              </w:txbxContent>
            </v:textbox>
            <w10:wrap type="square" anchorx="page" anchory="page"/>
          </v:shape>
        </w:pict>
      </w:r>
      <w:r>
        <w:rPr>
          <w:noProof/>
        </w:rPr>
        <w:drawing>
          <wp:anchor distT="0" distB="0" distL="0" distR="0" simplePos="0" relativeHeight="251624448" behindDoc="1" locked="0" layoutInCell="1" allowOverlap="1" wp14:anchorId="245BA0F9" wp14:editId="7795D05E">
            <wp:simplePos x="0" y="0"/>
            <wp:positionH relativeFrom="page">
              <wp:posOffset>3096895</wp:posOffset>
            </wp:positionH>
            <wp:positionV relativeFrom="page">
              <wp:posOffset>1097280</wp:posOffset>
            </wp:positionV>
            <wp:extent cx="4465320" cy="6169025"/>
            <wp:effectExtent l="0" t="0" r="0" b="0"/>
            <wp:wrapThrough wrapText="bothSides">
              <wp:wrapPolygon edited="0">
                <wp:start x="11388" y="0"/>
                <wp:lineTo x="11388" y="6167"/>
                <wp:lineTo x="14350" y="6167"/>
                <wp:lineTo x="14350" y="7641"/>
                <wp:lineTo x="0" y="7641"/>
                <wp:lineTo x="0" y="16190"/>
                <wp:lineTo x="853" y="16190"/>
                <wp:lineTo x="853" y="19743"/>
                <wp:lineTo x="11314" y="19743"/>
                <wp:lineTo x="11314" y="20916"/>
                <wp:lineTo x="11550" y="20916"/>
                <wp:lineTo x="11550" y="20959"/>
                <wp:lineTo x="15145" y="20959"/>
                <wp:lineTo x="15145" y="21599"/>
                <wp:lineTo x="21585" y="21599"/>
                <wp:lineTo x="21585" y="0"/>
                <wp:lineTo x="11388" y="0"/>
              </wp:wrapPolygon>
            </wp:wrapThrough>
            <wp:docPr id="1" name="Irregular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10">
                      <a:clrChange>
                        <a:clrFrom>
                          <a:srgbClr val="0F3B97"/>
                        </a:clrFrom>
                        <a:clrTo>
                          <a:srgbClr val="0F3B97">
                            <a:alpha val="0"/>
                          </a:srgbClr>
                        </a:clrTo>
                      </a:clrChange>
                    </a:blip>
                    <a:stretch>
                      <a:fillRect/>
                    </a:stretch>
                  </pic:blipFill>
                  <pic:spPr>
                    <a:xfrm>
                      <a:off x="0" y="0"/>
                      <a:ext cx="4465320" cy="6169025"/>
                    </a:xfrm>
                    <a:prstGeom prst="rect">
                      <a:avLst/>
                    </a:prstGeom>
                  </pic:spPr>
                </pic:pic>
              </a:graphicData>
            </a:graphic>
          </wp:anchor>
        </w:drawing>
      </w:r>
      <w:r>
        <w:rPr>
          <w:noProof/>
        </w:rPr>
        <w:drawing>
          <wp:anchor distT="0" distB="0" distL="0" distR="0" simplePos="0" relativeHeight="251625472" behindDoc="1" locked="0" layoutInCell="1" allowOverlap="1" wp14:anchorId="245BA0FB" wp14:editId="49679AD0">
            <wp:simplePos x="0" y="0"/>
            <wp:positionH relativeFrom="page">
              <wp:posOffset>194945</wp:posOffset>
            </wp:positionH>
            <wp:positionV relativeFrom="page">
              <wp:posOffset>9851390</wp:posOffset>
            </wp:positionV>
            <wp:extent cx="536575" cy="560705"/>
            <wp:effectExtent l="0" t="0" r="0" b="0"/>
            <wp:wrapThrough wrapText="bothSides">
              <wp:wrapPolygon edited="0">
                <wp:start x="0" y="0"/>
                <wp:lineTo x="0" y="21595"/>
                <wp:lineTo x="21605" y="21595"/>
                <wp:lineTo x="21605" y="8559"/>
                <wp:lineTo x="12528" y="8559"/>
                <wp:lineTo x="12528" y="0"/>
                <wp:lineTo x="0" y="0"/>
              </wp:wrapPolygon>
            </wp:wrapThrough>
            <wp:docPr id="2" name="IrregularPicture"/>
            <wp:cNvGraphicFramePr/>
            <a:graphic xmlns:a="http://schemas.openxmlformats.org/drawingml/2006/main">
              <a:graphicData uri="http://schemas.openxmlformats.org/drawingml/2006/picture">
                <pic:pic xmlns:pic="http://schemas.openxmlformats.org/drawingml/2006/picture">
                  <pic:nvPicPr>
                    <pic:cNvPr id="2" name="Picture"/>
                    <pic:cNvPicPr preferRelativeResize="0"/>
                  </pic:nvPicPr>
                  <pic:blipFill>
                    <a:blip r:embed="rId11">
                      <a:clrChange>
                        <a:clrFrom>
                          <a:srgbClr val="0F3B97"/>
                        </a:clrFrom>
                        <a:clrTo>
                          <a:srgbClr val="0F3B97">
                            <a:alpha val="0"/>
                          </a:srgbClr>
                        </a:clrTo>
                      </a:clrChange>
                    </a:blip>
                    <a:stretch>
                      <a:fillRect/>
                    </a:stretch>
                  </pic:blipFill>
                  <pic:spPr>
                    <a:xfrm>
                      <a:off x="0" y="0"/>
                      <a:ext cx="536575" cy="560705"/>
                    </a:xfrm>
                    <a:prstGeom prst="rect">
                      <a:avLst/>
                    </a:prstGeom>
                  </pic:spPr>
                </pic:pic>
              </a:graphicData>
            </a:graphic>
          </wp:anchor>
        </w:drawing>
      </w:r>
      <w:r>
        <w:pict w14:anchorId="245BA0FD">
          <v:shape id="_x0000_s1086" type="#_x0000_t202" style="position:absolute;margin-left:37.7pt;margin-top:86pt;width:390.7pt;height:140.1pt;z-index:-251670528;mso-wrap-distance-left:0;mso-wrap-distance-right:0;mso-position-horizontal-relative:page;mso-position-vertical-relative:page" filled="f" stroked="f">
            <v:textbox inset="0,0,0,0">
              <w:txbxContent>
                <w:p w14:paraId="245BA140" w14:textId="77777777" w:rsidR="00740F7D" w:rsidRDefault="00740F7D">
                  <w:pPr>
                    <w:spacing w:before="423" w:line="720" w:lineRule="exact"/>
                    <w:textAlignment w:val="baseline"/>
                    <w:rPr>
                      <w:rFonts w:ascii="Verdana" w:eastAsia="Verdana" w:hAnsi="Verdana"/>
                      <w:b/>
                      <w:color w:val="FFFFFF"/>
                      <w:spacing w:val="-2"/>
                      <w:sz w:val="60"/>
                      <w:shd w:val="solid" w:color="8D909C" w:fill="8D909C"/>
                    </w:rPr>
                  </w:pPr>
                  <w:r>
                    <w:rPr>
                      <w:rFonts w:ascii="Verdana" w:eastAsia="Verdana" w:hAnsi="Verdana"/>
                      <w:b/>
                      <w:color w:val="FFFFFF"/>
                      <w:spacing w:val="-2"/>
                      <w:sz w:val="60"/>
                      <w:shd w:val="solid" w:color="8D909C" w:fill="8D909C"/>
                    </w:rPr>
                    <w:t>Trefniadau Indemniad</w:t>
                  </w:r>
                </w:p>
                <w:p w14:paraId="245BA141" w14:textId="77777777" w:rsidR="00740F7D" w:rsidRDefault="00740F7D">
                  <w:pPr>
                    <w:spacing w:before="3" w:line="715" w:lineRule="exact"/>
                    <w:textAlignment w:val="baseline"/>
                    <w:rPr>
                      <w:rFonts w:ascii="Verdana" w:eastAsia="Verdana" w:hAnsi="Verdana"/>
                      <w:b/>
                      <w:color w:val="FFFFFF"/>
                      <w:spacing w:val="-3"/>
                      <w:sz w:val="60"/>
                      <w:shd w:val="solid" w:color="8D909C" w:fill="8D909C"/>
                    </w:rPr>
                  </w:pPr>
                  <w:r>
                    <w:rPr>
                      <w:rFonts w:ascii="Verdana" w:eastAsia="Verdana" w:hAnsi="Verdana"/>
                      <w:b/>
                      <w:color w:val="FFFFFF"/>
                      <w:spacing w:val="-3"/>
                      <w:sz w:val="60"/>
                      <w:shd w:val="solid" w:color="8D909C" w:fill="8D909C"/>
                    </w:rPr>
                    <w:t>yn Ystod Pandemig</w:t>
                  </w:r>
                </w:p>
                <w:p w14:paraId="245BA142" w14:textId="77777777" w:rsidR="00740F7D" w:rsidRDefault="00740F7D">
                  <w:pPr>
                    <w:tabs>
                      <w:tab w:val="left" w:pos="7488"/>
                    </w:tabs>
                    <w:spacing w:line="943" w:lineRule="exact"/>
                    <w:textAlignment w:val="baseline"/>
                    <w:rPr>
                      <w:rFonts w:ascii="Verdana" w:eastAsia="Verdana" w:hAnsi="Verdana"/>
                      <w:b/>
                      <w:color w:val="FFFFFF"/>
                      <w:spacing w:val="2"/>
                      <w:sz w:val="60"/>
                      <w:shd w:val="solid" w:color="8D909C" w:fill="8D909C"/>
                    </w:rPr>
                  </w:pPr>
                  <w:r>
                    <w:rPr>
                      <w:rFonts w:ascii="Verdana" w:eastAsia="Verdana" w:hAnsi="Verdana"/>
                      <w:b/>
                      <w:color w:val="FFFFFF"/>
                      <w:spacing w:val="2"/>
                      <w:sz w:val="60"/>
                      <w:shd w:val="solid" w:color="8D909C" w:fill="8D909C"/>
                    </w:rPr>
                    <w:t>Coronafeirws</w:t>
                  </w:r>
                  <w:r>
                    <w:rPr>
                      <w:rFonts w:ascii="Verdana" w:eastAsia="Verdana" w:hAnsi="Verdana"/>
                      <w:b/>
                      <w:color w:val="FFFFFF"/>
                      <w:spacing w:val="2"/>
                      <w:sz w:val="60"/>
                      <w:shd w:val="solid" w:color="8D909C" w:fill="8D909C"/>
                    </w:rPr>
                    <w:tab/>
                  </w:r>
                  <w:r>
                    <w:rPr>
                      <w:rFonts w:ascii="Arial" w:eastAsia="Arial" w:hAnsi="Arial"/>
                      <w:b/>
                      <w:color w:val="FFFFFF"/>
                      <w:spacing w:val="2"/>
                      <w:sz w:val="60"/>
                      <w:shd w:val="solid" w:color="8D909C" w:fill="8D909C"/>
                    </w:rPr>
                    <w:t>I</w:t>
                  </w:r>
                </w:p>
              </w:txbxContent>
            </v:textbox>
            <w10:wrap type="square" anchorx="page" anchory="page"/>
          </v:shape>
        </w:pict>
      </w:r>
      <w:r>
        <w:pict w14:anchorId="245BA0FE">
          <v:shape id="_x0000_s1085" type="#_x0000_t202" style="position:absolute;margin-left:37.7pt;margin-top:226.1pt;width:439.9pt;height:32.15pt;z-index:251627520;mso-wrap-distance-left:0;mso-wrap-distance-right:0;mso-position-horizontal-relative:page;mso-position-vertical-relative:page" filled="f" stroked="f">
            <v:textbox inset="0,0,0,0">
              <w:txbxContent>
                <w:p w14:paraId="245BA143" w14:textId="77777777" w:rsidR="00740F7D" w:rsidRDefault="00740F7D">
                  <w:pPr>
                    <w:spacing w:after="173" w:line="458" w:lineRule="exact"/>
                    <w:textAlignment w:val="baseline"/>
                    <w:rPr>
                      <w:rFonts w:ascii="Verdana" w:eastAsia="Verdana" w:hAnsi="Verdana"/>
                      <w:color w:val="FFFFFF"/>
                      <w:spacing w:val="-5"/>
                      <w:sz w:val="42"/>
                    </w:rPr>
                  </w:pPr>
                  <w:r>
                    <w:rPr>
                      <w:rFonts w:ascii="Verdana" w:eastAsia="Verdana" w:hAnsi="Verdana"/>
                      <w:color w:val="FFFFFF"/>
                      <w:spacing w:val="-5"/>
                      <w:sz w:val="42"/>
                    </w:rPr>
                    <w:t>Partneriaeth Cydwasanaethau GIG Cymru</w:t>
                  </w:r>
                </w:p>
              </w:txbxContent>
            </v:textbox>
            <w10:wrap anchorx="page" anchory="page"/>
          </v:shape>
        </w:pict>
      </w:r>
      <w:r>
        <w:pict w14:anchorId="245BA0FF">
          <v:shape id="_x0000_s1084" type="#_x0000_t202" style="position:absolute;margin-left:37.7pt;margin-top:258.25pt;width:206.15pt;height:167.5pt;z-index:251628544;mso-wrap-distance-left:0;mso-wrap-distance-right:0;mso-position-horizontal-relative:page;mso-position-vertical-relative:page" filled="f" stroked="f">
            <v:textbox inset="0,0,0,0">
              <w:txbxContent>
                <w:p w14:paraId="245BA144" w14:textId="77777777" w:rsidR="00740F7D" w:rsidRDefault="00740F7D">
                  <w:pPr>
                    <w:spacing w:before="1338" w:line="20" w:lineRule="exact"/>
                  </w:pPr>
                </w:p>
                <w:tbl>
                  <w:tblPr>
                    <w:tblW w:w="0" w:type="auto"/>
                    <w:tblLayout w:type="fixed"/>
                    <w:tblCellMar>
                      <w:left w:w="0" w:type="dxa"/>
                      <w:right w:w="0" w:type="dxa"/>
                    </w:tblCellMar>
                    <w:tblLook w:val="04A0" w:firstRow="1" w:lastRow="0" w:firstColumn="1" w:lastColumn="0" w:noHBand="0" w:noVBand="1"/>
                  </w:tblPr>
                  <w:tblGrid>
                    <w:gridCol w:w="1603"/>
                    <w:gridCol w:w="120"/>
                    <w:gridCol w:w="115"/>
                    <w:gridCol w:w="2285"/>
                  </w:tblGrid>
                  <w:tr w:rsidR="00740F7D" w14:paraId="245BA14D" w14:textId="77777777">
                    <w:tblPrEx>
                      <w:tblCellMar>
                        <w:top w:w="0" w:type="dxa"/>
                        <w:bottom w:w="0" w:type="dxa"/>
                      </w:tblCellMar>
                    </w:tblPrEx>
                    <w:trPr>
                      <w:trHeight w:hRule="exact" w:val="826"/>
                    </w:trPr>
                    <w:tc>
                      <w:tcPr>
                        <w:tcW w:w="1603" w:type="dxa"/>
                        <w:tcBorders>
                          <w:right w:val="single" w:sz="5" w:space="0" w:color="070E42"/>
                        </w:tcBorders>
                        <w:shd w:val="clear" w:color="090F3C" w:fill="090F3C"/>
                      </w:tcPr>
                      <w:p w14:paraId="245BA145" w14:textId="77777777" w:rsidR="00740F7D" w:rsidRDefault="00740F7D">
                        <w:pPr>
                          <w:spacing w:line="443" w:lineRule="exact"/>
                          <w:ind w:right="5"/>
                          <w:jc w:val="right"/>
                          <w:textAlignment w:val="baseline"/>
                          <w:rPr>
                            <w:rFonts w:ascii="Arial" w:eastAsia="Arial" w:hAnsi="Arial"/>
                            <w:color w:val="FFFFFF"/>
                            <w:w w:val="140"/>
                            <w:sz w:val="50"/>
                          </w:rPr>
                        </w:pPr>
                        <w:r>
                          <w:rPr>
                            <w:rFonts w:ascii="Arial" w:eastAsia="Arial" w:hAnsi="Arial"/>
                            <w:color w:val="FFFFFF"/>
                            <w:w w:val="140"/>
                            <w:sz w:val="50"/>
                          </w:rPr>
                          <w:t>919</w:t>
                        </w:r>
                      </w:p>
                      <w:p w14:paraId="245BA146" w14:textId="77777777" w:rsidR="00740F7D" w:rsidRDefault="00740F7D">
                        <w:pPr>
                          <w:spacing w:line="378" w:lineRule="exact"/>
                          <w:ind w:right="5"/>
                          <w:jc w:val="right"/>
                          <w:textAlignment w:val="baseline"/>
                          <w:rPr>
                            <w:rFonts w:ascii="Tahoma" w:eastAsia="Tahoma" w:hAnsi="Tahoma"/>
                            <w:color w:val="FFFFFF"/>
                            <w:spacing w:val="-40"/>
                            <w:sz w:val="30"/>
                          </w:rPr>
                        </w:pPr>
                        <w:r>
                          <w:rPr>
                            <w:rFonts w:ascii="Tahoma" w:eastAsia="Tahoma" w:hAnsi="Tahoma"/>
                            <w:color w:val="FFFFFF"/>
                            <w:spacing w:val="-40"/>
                            <w:sz w:val="30"/>
                          </w:rPr>
                          <w:t xml:space="preserve">\(), </w:t>
                        </w:r>
                        <w:r>
                          <w:rPr>
                            <w:rFonts w:ascii="Tahoma" w:eastAsia="Tahoma" w:hAnsi="Tahoma"/>
                            <w:color w:val="FFFFFF"/>
                            <w:spacing w:val="-40"/>
                            <w:sz w:val="30"/>
                            <w:vertAlign w:val="superscript"/>
                          </w:rPr>
                          <w:t>1</w:t>
                        </w:r>
                        <w:r>
                          <w:rPr>
                            <w:rFonts w:ascii="Tahoma" w:eastAsia="Tahoma" w:hAnsi="Tahoma"/>
                            <w:color w:val="FFFFFF"/>
                            <w:spacing w:val="-40"/>
                            <w:sz w:val="30"/>
                          </w:rPr>
                          <w:t>1,</w:t>
                        </w:r>
                        <w:r>
                          <w:rPr>
                            <w:rFonts w:ascii="Tahoma" w:eastAsia="Tahoma" w:hAnsi="Tahoma"/>
                            <w:color w:val="FFFFFF"/>
                            <w:spacing w:val="-40"/>
                            <w:sz w:val="30"/>
                            <w:vertAlign w:val="superscript"/>
                          </w:rPr>
                          <w:t>1</w:t>
                        </w:r>
                        <w:r>
                          <w:rPr>
                            <w:rFonts w:ascii="Tahoma" w:eastAsia="Tahoma" w:hAnsi="Tahoma"/>
                            <w:color w:val="FFFFFF"/>
                            <w:spacing w:val="-40"/>
                            <w:sz w:val="30"/>
                          </w:rPr>
                          <w:t>AITI.Ess</w:t>
                        </w:r>
                      </w:p>
                    </w:tc>
                    <w:tc>
                      <w:tcPr>
                        <w:tcW w:w="120" w:type="dxa"/>
                        <w:tcBorders>
                          <w:left w:val="single" w:sz="5" w:space="0" w:color="070E42"/>
                          <w:right w:val="single" w:sz="5" w:space="0" w:color="070E42"/>
                        </w:tcBorders>
                      </w:tcPr>
                      <w:p w14:paraId="245BA147" w14:textId="77777777" w:rsidR="00740F7D" w:rsidRDefault="00740F7D"/>
                    </w:tc>
                    <w:tc>
                      <w:tcPr>
                        <w:tcW w:w="115" w:type="dxa"/>
                        <w:tcBorders>
                          <w:left w:val="single" w:sz="5" w:space="0" w:color="070E42"/>
                        </w:tcBorders>
                      </w:tcPr>
                      <w:p w14:paraId="245BA148" w14:textId="77777777" w:rsidR="00740F7D" w:rsidRDefault="00740F7D"/>
                    </w:tc>
                    <w:tc>
                      <w:tcPr>
                        <w:tcW w:w="2285" w:type="dxa"/>
                        <w:vMerge w:val="restart"/>
                        <w:shd w:val="clear" w:color="090F3C" w:fill="090F3C"/>
                      </w:tcPr>
                      <w:p w14:paraId="245BA149" w14:textId="77777777" w:rsidR="00740F7D" w:rsidRDefault="00740F7D">
                        <w:pPr>
                          <w:spacing w:line="183" w:lineRule="exact"/>
                          <w:textAlignment w:val="baseline"/>
                          <w:rPr>
                            <w:rFonts w:ascii="Tahoma" w:eastAsia="Tahoma" w:hAnsi="Tahoma"/>
                            <w:b/>
                            <w:color w:val="FFFFFF"/>
                            <w:spacing w:val="-4"/>
                            <w:sz w:val="16"/>
                          </w:rPr>
                        </w:pPr>
                        <w:r>
                          <w:rPr>
                            <w:rFonts w:ascii="Tahoma" w:eastAsia="Tahoma" w:hAnsi="Tahoma"/>
                            <w:b/>
                            <w:color w:val="FFFFFF"/>
                            <w:spacing w:val="-4"/>
                            <w:sz w:val="16"/>
                          </w:rPr>
                          <w:t xml:space="preserve">Partneriaeth Cydwasanaethau </w:t>
                        </w:r>
                        <w:r>
                          <w:rPr>
                            <w:rFonts w:ascii="Tahoma" w:eastAsia="Tahoma" w:hAnsi="Tahoma"/>
                            <w:color w:val="FFFFFF"/>
                            <w:spacing w:val="-4"/>
                            <w:sz w:val="16"/>
                          </w:rPr>
                          <w:t>Gwasanaethau Cyfreithiol a Risg</w:t>
                        </w:r>
                      </w:p>
                      <w:p w14:paraId="245BA14A" w14:textId="77777777" w:rsidR="00740F7D" w:rsidRDefault="00740F7D">
                        <w:pPr>
                          <w:spacing w:before="113" w:line="187" w:lineRule="exact"/>
                          <w:textAlignment w:val="baseline"/>
                          <w:rPr>
                            <w:rFonts w:ascii="Tahoma" w:eastAsia="Tahoma" w:hAnsi="Tahoma"/>
                            <w:b/>
                            <w:color w:val="FFFFFF"/>
                            <w:sz w:val="16"/>
                          </w:rPr>
                        </w:pPr>
                        <w:r>
                          <w:rPr>
                            <w:rFonts w:ascii="Tahoma" w:eastAsia="Tahoma" w:hAnsi="Tahoma"/>
                            <w:b/>
                            <w:color w:val="FFFFFF"/>
                            <w:sz w:val="16"/>
                          </w:rPr>
                          <w:t>Shared Services</w:t>
                        </w:r>
                      </w:p>
                      <w:p w14:paraId="245BA14B" w14:textId="77777777" w:rsidR="00740F7D" w:rsidRDefault="00740F7D">
                        <w:pPr>
                          <w:spacing w:line="187" w:lineRule="exact"/>
                          <w:textAlignment w:val="baseline"/>
                          <w:rPr>
                            <w:rFonts w:ascii="Tahoma" w:eastAsia="Tahoma" w:hAnsi="Tahoma"/>
                            <w:b/>
                            <w:color w:val="FFFFFF"/>
                            <w:sz w:val="16"/>
                          </w:rPr>
                        </w:pPr>
                        <w:r>
                          <w:rPr>
                            <w:rFonts w:ascii="Tahoma" w:eastAsia="Tahoma" w:hAnsi="Tahoma"/>
                            <w:b/>
                            <w:color w:val="FFFFFF"/>
                            <w:sz w:val="16"/>
                          </w:rPr>
                          <w:t>Partnership</w:t>
                        </w:r>
                      </w:p>
                      <w:p w14:paraId="245BA14C" w14:textId="77777777" w:rsidR="00740F7D" w:rsidRDefault="00740F7D">
                        <w:pPr>
                          <w:spacing w:before="23" w:line="178" w:lineRule="exact"/>
                          <w:textAlignment w:val="baseline"/>
                          <w:rPr>
                            <w:rFonts w:ascii="Tahoma" w:eastAsia="Tahoma" w:hAnsi="Tahoma"/>
                            <w:color w:val="FFFFFF"/>
                            <w:sz w:val="16"/>
                          </w:rPr>
                        </w:pPr>
                        <w:r>
                          <w:rPr>
                            <w:rFonts w:ascii="Tahoma" w:eastAsia="Tahoma" w:hAnsi="Tahoma"/>
                            <w:color w:val="FFFFFF"/>
                            <w:sz w:val="16"/>
                          </w:rPr>
                          <w:t>Legal and Risk Services</w:t>
                        </w:r>
                      </w:p>
                    </w:tc>
                  </w:tr>
                  <w:tr w:rsidR="00740F7D" w14:paraId="245BA152" w14:textId="77777777">
                    <w:tblPrEx>
                      <w:tblCellMar>
                        <w:top w:w="0" w:type="dxa"/>
                        <w:bottom w:w="0" w:type="dxa"/>
                      </w:tblCellMar>
                    </w:tblPrEx>
                    <w:trPr>
                      <w:trHeight w:hRule="exact" w:val="392"/>
                    </w:trPr>
                    <w:tc>
                      <w:tcPr>
                        <w:tcW w:w="1603" w:type="dxa"/>
                        <w:tcBorders>
                          <w:right w:val="single" w:sz="5" w:space="0" w:color="070E42"/>
                        </w:tcBorders>
                      </w:tcPr>
                      <w:p w14:paraId="245BA14E" w14:textId="77777777" w:rsidR="00740F7D" w:rsidRDefault="00740F7D"/>
                    </w:tc>
                    <w:tc>
                      <w:tcPr>
                        <w:tcW w:w="120" w:type="dxa"/>
                        <w:tcBorders>
                          <w:left w:val="single" w:sz="5" w:space="0" w:color="070E42"/>
                          <w:right w:val="single" w:sz="5" w:space="0" w:color="070E42"/>
                        </w:tcBorders>
                      </w:tcPr>
                      <w:p w14:paraId="245BA14F" w14:textId="77777777" w:rsidR="00740F7D" w:rsidRDefault="00740F7D"/>
                    </w:tc>
                    <w:tc>
                      <w:tcPr>
                        <w:tcW w:w="115" w:type="dxa"/>
                        <w:tcBorders>
                          <w:left w:val="single" w:sz="5" w:space="0" w:color="070E42"/>
                        </w:tcBorders>
                      </w:tcPr>
                      <w:p w14:paraId="245BA150" w14:textId="77777777" w:rsidR="00740F7D" w:rsidRDefault="00740F7D"/>
                    </w:tc>
                    <w:tc>
                      <w:tcPr>
                        <w:tcW w:w="2285" w:type="dxa"/>
                        <w:vMerge/>
                        <w:shd w:val="clear" w:color="090F3C" w:fill="090F3C"/>
                      </w:tcPr>
                      <w:p w14:paraId="245BA151" w14:textId="77777777" w:rsidR="00740F7D" w:rsidRDefault="00740F7D"/>
                    </w:tc>
                  </w:tr>
                  <w:tr w:rsidR="00740F7D" w14:paraId="245BA157" w14:textId="77777777">
                    <w:tblPrEx>
                      <w:tblCellMar>
                        <w:top w:w="0" w:type="dxa"/>
                        <w:bottom w:w="0" w:type="dxa"/>
                      </w:tblCellMar>
                    </w:tblPrEx>
                    <w:trPr>
                      <w:trHeight w:hRule="exact" w:val="25"/>
                    </w:trPr>
                    <w:tc>
                      <w:tcPr>
                        <w:tcW w:w="1603" w:type="dxa"/>
                      </w:tcPr>
                      <w:p w14:paraId="245BA153" w14:textId="77777777" w:rsidR="00740F7D" w:rsidRDefault="00740F7D"/>
                    </w:tc>
                    <w:tc>
                      <w:tcPr>
                        <w:tcW w:w="120" w:type="dxa"/>
                      </w:tcPr>
                      <w:p w14:paraId="245BA154" w14:textId="77777777" w:rsidR="00740F7D" w:rsidRDefault="00740F7D"/>
                    </w:tc>
                    <w:tc>
                      <w:tcPr>
                        <w:tcW w:w="115" w:type="dxa"/>
                      </w:tcPr>
                      <w:p w14:paraId="245BA155" w14:textId="77777777" w:rsidR="00740F7D" w:rsidRDefault="00740F7D"/>
                    </w:tc>
                    <w:tc>
                      <w:tcPr>
                        <w:tcW w:w="2285" w:type="dxa"/>
                        <w:vMerge/>
                        <w:shd w:val="clear" w:color="090F3C" w:fill="090F3C"/>
                      </w:tcPr>
                      <w:p w14:paraId="245BA156" w14:textId="77777777" w:rsidR="00740F7D" w:rsidRDefault="00740F7D"/>
                    </w:tc>
                  </w:tr>
                </w:tbl>
                <w:p w14:paraId="245BA158" w14:textId="77777777" w:rsidR="00740F7D" w:rsidRDefault="00740F7D">
                  <w:pPr>
                    <w:spacing w:after="729" w:line="20" w:lineRule="exact"/>
                  </w:pPr>
                </w:p>
              </w:txbxContent>
            </v:textbox>
            <w10:wrap anchorx="page" anchory="page"/>
          </v:shape>
        </w:pict>
      </w:r>
      <w:r>
        <w:pict w14:anchorId="245BA100">
          <v:shape id="_x0000_s1083" type="#_x0000_t202" style="position:absolute;margin-left:40.1pt;margin-top:425.75pt;width:77.75pt;height:47.25pt;z-index:251629568;mso-wrap-distance-left:0;mso-wrap-distance-right:0;mso-position-horizontal-relative:page;mso-position-vertical-relative:page" filled="f" stroked="f">
            <v:textbox inset="0,0,0,0">
              <w:txbxContent>
                <w:p w14:paraId="245BA159" w14:textId="77777777" w:rsidR="00740F7D" w:rsidRDefault="00740F7D">
                  <w:pPr>
                    <w:spacing w:before="5" w:line="431" w:lineRule="exact"/>
                    <w:textAlignment w:val="baseline"/>
                    <w:rPr>
                      <w:rFonts w:ascii="Arial" w:eastAsia="Arial" w:hAnsi="Arial"/>
                      <w:b/>
                      <w:color w:val="FFFFFF"/>
                      <w:spacing w:val="-9"/>
                      <w:w w:val="110"/>
                      <w:sz w:val="37"/>
                    </w:rPr>
                  </w:pPr>
                  <w:r>
                    <w:rPr>
                      <w:rFonts w:ascii="Arial" w:eastAsia="Arial" w:hAnsi="Arial"/>
                      <w:b/>
                      <w:color w:val="FFFFFF"/>
                      <w:spacing w:val="-9"/>
                      <w:w w:val="110"/>
                      <w:sz w:val="37"/>
                    </w:rPr>
                    <w:t>/0\ G I G</w:t>
                  </w:r>
                </w:p>
                <w:p w14:paraId="245BA15A" w14:textId="77777777" w:rsidR="00740F7D" w:rsidRDefault="00740F7D">
                  <w:pPr>
                    <w:spacing w:before="346" w:after="9" w:line="70" w:lineRule="exact"/>
                    <w:ind w:left="936"/>
                    <w:textAlignment w:val="baseline"/>
                    <w:rPr>
                      <w:rFonts w:ascii="Tahoma" w:eastAsia="Tahoma" w:hAnsi="Tahoma"/>
                      <w:b/>
                      <w:color w:val="FFFFFF"/>
                      <w:spacing w:val="-42"/>
                      <w:sz w:val="30"/>
                    </w:rPr>
                  </w:pPr>
                  <w:r>
                    <w:rPr>
                      <w:rFonts w:ascii="Tahoma" w:eastAsia="Tahoma" w:hAnsi="Tahoma"/>
                      <w:b/>
                      <w:color w:val="FFFFFF"/>
                      <w:spacing w:val="-42"/>
                      <w:sz w:val="30"/>
                    </w:rPr>
                    <w:t>„,Rri</w:t>
                  </w:r>
                  <w:r>
                    <w:rPr>
                      <w:rFonts w:ascii="Tahoma" w:eastAsia="Tahoma" w:hAnsi="Tahoma"/>
                      <w:color w:val="FFFFFF"/>
                      <w:spacing w:val="-42"/>
                      <w:sz w:val="30"/>
                    </w:rPr>
                    <w:t xml:space="preserve">S </w:t>
                  </w:r>
                  <w:r>
                    <w:rPr>
                      <w:rFonts w:ascii="Tahoma" w:eastAsia="Tahoma" w:hAnsi="Tahoma"/>
                      <w:b/>
                      <w:color w:val="FFFFFF"/>
                      <w:spacing w:val="-42"/>
                      <w:sz w:val="19"/>
                    </w:rPr>
                    <w:t>LRE's</w:t>
                  </w:r>
                </w:p>
              </w:txbxContent>
            </v:textbox>
            <w10:wrap anchorx="page" anchory="page"/>
          </v:shape>
        </w:pict>
      </w:r>
      <w:r>
        <w:pict w14:anchorId="245BA101">
          <v:shape id="_x0000_s1082" type="#_x0000_t202" style="position:absolute;margin-left:129.85pt;margin-top:425.75pt;width:77.25pt;height:25.7pt;z-index:251630592;mso-wrap-distance-left:0;mso-wrap-distance-right:0;mso-position-horizontal-relative:page;mso-position-vertical-relative:page" filled="f" stroked="f">
            <v:textbox inset="0,0,0,0">
              <w:txbxContent>
                <w:p w14:paraId="245BA15B" w14:textId="77777777" w:rsidR="00740F7D" w:rsidRDefault="00740F7D">
                  <w:pPr>
                    <w:spacing w:before="94" w:line="199" w:lineRule="exact"/>
                    <w:textAlignment w:val="baseline"/>
                    <w:rPr>
                      <w:rFonts w:ascii="Tahoma" w:eastAsia="Tahoma" w:hAnsi="Tahoma"/>
                      <w:b/>
                      <w:color w:val="FFFFFF"/>
                      <w:spacing w:val="-8"/>
                      <w:sz w:val="16"/>
                    </w:rPr>
                  </w:pPr>
                  <w:r>
                    <w:rPr>
                      <w:rFonts w:ascii="Tahoma" w:eastAsia="Tahoma" w:hAnsi="Tahoma"/>
                      <w:b/>
                      <w:color w:val="FFFFFF"/>
                      <w:spacing w:val="-8"/>
                      <w:sz w:val="16"/>
                    </w:rPr>
                    <w:t xml:space="preserve">Partneriaeth Cydwasanaethau </w:t>
                  </w:r>
                </w:p>
              </w:txbxContent>
            </v:textbox>
            <w10:wrap anchorx="page" anchory="page"/>
          </v:shape>
        </w:pict>
      </w:r>
      <w:r>
        <w:pict w14:anchorId="245BA102">
          <v:shape id="_x0000_s1081" type="#_x0000_t202" style="position:absolute;margin-left:129.85pt;margin-top:451.45pt;width:126.95pt;height:42pt;z-index:251631616;mso-wrap-distance-left:0;mso-wrap-distance-right:0;mso-position-horizontal-relative:page;mso-position-vertical-relative:page" filled="f" stroked="f">
            <v:textbox inset="0,0,0,0">
              <w:txbxContent>
                <w:p w14:paraId="245BA15C" w14:textId="77777777" w:rsidR="00740F7D" w:rsidRDefault="00740F7D">
                  <w:pPr>
                    <w:spacing w:line="199" w:lineRule="exact"/>
                    <w:textAlignment w:val="baseline"/>
                    <w:rPr>
                      <w:rFonts w:ascii="Tahoma" w:eastAsia="Tahoma" w:hAnsi="Tahoma"/>
                      <w:b/>
                      <w:color w:val="FFFFFF"/>
                      <w:spacing w:val="-8"/>
                      <w:sz w:val="16"/>
                    </w:rPr>
                  </w:pPr>
                  <w:r>
                    <w:rPr>
                      <w:rFonts w:ascii="Tahoma" w:eastAsia="Tahoma" w:hAnsi="Tahoma"/>
                      <w:b/>
                      <w:color w:val="FFFFFF"/>
                      <w:spacing w:val="-8"/>
                      <w:sz w:val="16"/>
                    </w:rPr>
                    <w:t>Gwasanaethau Cronfa Risg Cymru</w:t>
                  </w:r>
                </w:p>
                <w:p w14:paraId="245BA15D" w14:textId="77777777" w:rsidR="00740F7D" w:rsidRDefault="00740F7D">
                  <w:pPr>
                    <w:spacing w:before="120" w:line="187" w:lineRule="exact"/>
                    <w:textAlignment w:val="baseline"/>
                    <w:rPr>
                      <w:rFonts w:ascii="Tahoma" w:eastAsia="Tahoma" w:hAnsi="Tahoma"/>
                      <w:b/>
                      <w:color w:val="FFFFFF"/>
                      <w:sz w:val="16"/>
                    </w:rPr>
                  </w:pPr>
                  <w:r>
                    <w:rPr>
                      <w:rFonts w:ascii="Tahoma" w:eastAsia="Tahoma" w:hAnsi="Tahoma"/>
                      <w:b/>
                      <w:color w:val="FFFFFF"/>
                      <w:sz w:val="16"/>
                    </w:rPr>
                    <w:t>Shared Services</w:t>
                  </w:r>
                </w:p>
                <w:p w14:paraId="245BA15E" w14:textId="77777777" w:rsidR="00740F7D" w:rsidRDefault="00740F7D">
                  <w:pPr>
                    <w:spacing w:before="1" w:line="186" w:lineRule="exact"/>
                    <w:textAlignment w:val="baseline"/>
                    <w:rPr>
                      <w:rFonts w:ascii="Tahoma" w:eastAsia="Tahoma" w:hAnsi="Tahoma"/>
                      <w:b/>
                      <w:color w:val="FFFFFF"/>
                      <w:sz w:val="16"/>
                    </w:rPr>
                  </w:pPr>
                  <w:r>
                    <w:rPr>
                      <w:rFonts w:ascii="Tahoma" w:eastAsia="Tahoma" w:hAnsi="Tahoma"/>
                      <w:b/>
                      <w:color w:val="FFFFFF"/>
                      <w:sz w:val="16"/>
                    </w:rPr>
                    <w:t>Partnership</w:t>
                  </w:r>
                </w:p>
                <w:p w14:paraId="245BA15F" w14:textId="77777777" w:rsidR="00740F7D" w:rsidRDefault="00740F7D">
                  <w:pPr>
                    <w:spacing w:line="164" w:lineRule="exact"/>
                    <w:textAlignment w:val="baseline"/>
                    <w:rPr>
                      <w:rFonts w:ascii="Tahoma" w:eastAsia="Tahoma" w:hAnsi="Tahoma"/>
                      <w:b/>
                      <w:color w:val="FFFFFF"/>
                      <w:spacing w:val="-7"/>
                      <w:sz w:val="16"/>
                    </w:rPr>
                  </w:pPr>
                  <w:r>
                    <w:rPr>
                      <w:rFonts w:ascii="Tahoma" w:eastAsia="Tahoma" w:hAnsi="Tahoma"/>
                      <w:b/>
                      <w:color w:val="FFFFFF"/>
                      <w:spacing w:val="-7"/>
                      <w:sz w:val="16"/>
                    </w:rPr>
                    <w:t>Welsh Risk Pool Services</w:t>
                  </w:r>
                </w:p>
              </w:txbxContent>
            </v:textbox>
            <w10:wrap anchorx="page" anchory="page"/>
          </v:shape>
        </w:pict>
      </w:r>
      <w:r>
        <w:pict w14:anchorId="245BA103">
          <v:shape id="_x0000_s1080" type="#_x0000_t202" style="position:absolute;margin-left:15.35pt;margin-top:493.7pt;width:242.4pt;height:36.7pt;z-index:-251674624;mso-wrap-distance-left:0;mso-wrap-distance-right:0;mso-position-horizontal-relative:page;mso-position-vertical-relative:page" filled="f" stroked="f">
            <v:textbox inset="0,0,0,0">
              <w:txbxContent>
                <w:p w14:paraId="245BA1AE" w14:textId="77777777" w:rsidR="00740F7D" w:rsidRDefault="00740F7D"/>
              </w:txbxContent>
            </v:textbox>
            <w10:wrap anchorx="page" anchory="page"/>
          </v:shape>
        </w:pict>
      </w:r>
      <w:r>
        <w:pict w14:anchorId="245BA104">
          <v:shape id="_x0000_s1079" type="#_x0000_t202" style="position:absolute;margin-left:15.35pt;margin-top:530.4pt;width:411.85pt;height:27.35pt;z-index:251632640;mso-wrap-distance-left:0;mso-wrap-distance-right:0;mso-position-horizontal-relative:page;mso-position-vertical-relative:page" filled="f" stroked="f">
            <v:textbox inset="0,0,0,0">
              <w:txbxContent>
                <w:p w14:paraId="245BA160" w14:textId="77777777" w:rsidR="00740F7D" w:rsidRDefault="00740F7D">
                  <w:pPr>
                    <w:spacing w:before="67" w:line="504" w:lineRule="exact"/>
                    <w:ind w:left="432"/>
                    <w:textAlignment w:val="baseline"/>
                    <w:rPr>
                      <w:rFonts w:ascii="Verdana" w:eastAsia="Verdana" w:hAnsi="Verdana"/>
                      <w:color w:val="FFFFFF"/>
                      <w:spacing w:val="-4"/>
                      <w:sz w:val="42"/>
                    </w:rPr>
                  </w:pPr>
                  <w:r>
                    <w:rPr>
                      <w:rFonts w:ascii="Verdana" w:eastAsia="Verdana" w:hAnsi="Verdana"/>
                      <w:color w:val="FFFFFF"/>
                      <w:spacing w:val="-4"/>
                      <w:sz w:val="42"/>
                    </w:rPr>
                    <w:t>Crynodeb o drefniadau indemniad yn</w:t>
                  </w:r>
                </w:p>
              </w:txbxContent>
            </v:textbox>
            <w10:wrap anchorx="page" anchory="page"/>
          </v:shape>
        </w:pict>
      </w:r>
      <w:r>
        <w:pict w14:anchorId="245BA105">
          <v:shape id="_x0000_s1078" type="#_x0000_t202" style="position:absolute;margin-left:15.35pt;margin-top:557.75pt;width:475pt;height:72.5pt;z-index:251633664;mso-wrap-distance-left:0;mso-wrap-distance-right:0;mso-position-horizontal-relative:page;mso-position-vertical-relative:page" filled="f" stroked="f">
            <v:textbox inset="0,0,0,0">
              <w:txbxContent>
                <w:p w14:paraId="245BA161" w14:textId="77777777" w:rsidR="00740F7D" w:rsidRDefault="00740F7D">
                  <w:pPr>
                    <w:spacing w:line="504" w:lineRule="exact"/>
                    <w:ind w:left="432"/>
                    <w:textAlignment w:val="baseline"/>
                    <w:rPr>
                      <w:rFonts w:ascii="Verdana" w:eastAsia="Verdana" w:hAnsi="Verdana"/>
                      <w:color w:val="FFFFFF"/>
                      <w:spacing w:val="-3"/>
                      <w:sz w:val="42"/>
                    </w:rPr>
                  </w:pPr>
                  <w:r>
                    <w:rPr>
                      <w:rFonts w:ascii="Verdana" w:eastAsia="Verdana" w:hAnsi="Verdana"/>
                      <w:color w:val="FFFFFF"/>
                      <w:spacing w:val="-3"/>
                      <w:sz w:val="42"/>
                    </w:rPr>
                    <w:t>ymwneud â rheoli’r pandemig. Mae bellach</w:t>
                  </w:r>
                </w:p>
                <w:p w14:paraId="245BA162" w14:textId="77777777" w:rsidR="00740F7D" w:rsidRDefault="00740F7D">
                  <w:pPr>
                    <w:spacing w:line="504" w:lineRule="exact"/>
                    <w:ind w:left="432"/>
                    <w:textAlignment w:val="baseline"/>
                    <w:rPr>
                      <w:rFonts w:ascii="Verdana" w:eastAsia="Verdana" w:hAnsi="Verdana"/>
                      <w:color w:val="FFFFFF"/>
                      <w:spacing w:val="-1"/>
                      <w:sz w:val="42"/>
                    </w:rPr>
                  </w:pPr>
                  <w:r>
                    <w:rPr>
                      <w:rFonts w:ascii="Verdana" w:eastAsia="Verdana" w:hAnsi="Verdana"/>
                      <w:color w:val="FFFFFF"/>
                      <w:spacing w:val="-1"/>
                      <w:sz w:val="42"/>
                    </w:rPr>
                    <w:t>wedi’i ddiweddaru i gynnwys y trefniadau</w:t>
                  </w:r>
                </w:p>
                <w:p w14:paraId="245BA163" w14:textId="77777777" w:rsidR="00740F7D" w:rsidRDefault="00740F7D">
                  <w:pPr>
                    <w:spacing w:line="504" w:lineRule="exact"/>
                    <w:ind w:left="432"/>
                    <w:textAlignment w:val="baseline"/>
                    <w:rPr>
                      <w:rFonts w:ascii="Verdana" w:eastAsia="Verdana" w:hAnsi="Verdana"/>
                      <w:color w:val="FFFFFF"/>
                      <w:spacing w:val="-3"/>
                      <w:sz w:val="42"/>
                    </w:rPr>
                  </w:pPr>
                  <w:r>
                    <w:rPr>
                      <w:rFonts w:ascii="Verdana" w:eastAsia="Verdana" w:hAnsi="Verdana"/>
                      <w:color w:val="FFFFFF"/>
                      <w:spacing w:val="-3"/>
                      <w:sz w:val="42"/>
                    </w:rPr>
                    <w:t>ar gyfer brechiadau.</w:t>
                  </w:r>
                </w:p>
              </w:txbxContent>
            </v:textbox>
            <w10:wrap anchorx="page" anchory="page"/>
          </v:shape>
        </w:pict>
      </w:r>
      <w:r>
        <w:pict w14:anchorId="245BA106">
          <v:shape id="_x0000_s1077" type="#_x0000_t202" style="position:absolute;margin-left:15.35pt;margin-top:630.25pt;width:142.55pt;height:22.05pt;z-index:251634688;mso-wrap-distance-left:0;mso-wrap-distance-right:0;mso-position-horizontal-relative:page;mso-position-vertical-relative:page" filled="f" stroked="f">
            <v:textbox inset="0,0,0,0">
              <w:txbxContent>
                <w:p w14:paraId="245BA164" w14:textId="77777777" w:rsidR="00740F7D" w:rsidRDefault="00740F7D">
                  <w:pPr>
                    <w:spacing w:before="10" w:line="422" w:lineRule="exact"/>
                    <w:ind w:left="432"/>
                    <w:textAlignment w:val="baseline"/>
                    <w:rPr>
                      <w:rFonts w:ascii="Verdana" w:eastAsia="Verdana" w:hAnsi="Verdana"/>
                      <w:i/>
                      <w:color w:val="FFFFFF"/>
                      <w:spacing w:val="-11"/>
                      <w:sz w:val="36"/>
                    </w:rPr>
                  </w:pPr>
                  <w:r>
                    <w:rPr>
                      <w:rFonts w:ascii="Verdana" w:eastAsia="Verdana" w:hAnsi="Verdana"/>
                      <w:i/>
                      <w:color w:val="FFFFFF"/>
                      <w:spacing w:val="-11"/>
                      <w:sz w:val="36"/>
                    </w:rPr>
                    <w:t>Rhagfyr 2021</w:t>
                  </w:r>
                </w:p>
              </w:txbxContent>
            </v:textbox>
            <w10:wrap anchorx="page" anchory="page"/>
          </v:shape>
        </w:pict>
      </w:r>
      <w:r>
        <w:pict w14:anchorId="245BA107">
          <v:shape id="_x0000_s1076" type="#_x0000_t202" style="position:absolute;margin-left:167.05pt;margin-top:630.25pt;width:323.3pt;height:189.75pt;z-index:-251669504;mso-wrap-distance-left:0;mso-wrap-distance-right:0;mso-position-horizontal-relative:page;mso-position-vertical-relative:page" filled="f" stroked="f">
            <v:textbox inset="0,0,0,0">
              <w:txbxContent>
                <w:p w14:paraId="245BA165" w14:textId="77777777" w:rsidR="00740F7D" w:rsidRDefault="00740F7D">
                  <w:pPr>
                    <w:spacing w:before="259" w:after="118"/>
                    <w:ind w:left="576" w:right="3394"/>
                    <w:textAlignment w:val="baseline"/>
                  </w:pPr>
                  <w:r>
                    <w:rPr>
                      <w:noProof/>
                    </w:rPr>
                    <w:drawing>
                      <wp:inline distT="0" distB="0" distL="0" distR="0" wp14:anchorId="245BA1A4" wp14:editId="245BA1A5">
                        <wp:extent cx="1584960" cy="2170430"/>
                        <wp:effectExtent l="0" t="0" r="0" b="0"/>
                        <wp:docPr id="3" name="Picture"/>
                        <wp:cNvGraphicFramePr/>
                        <a:graphic xmlns:a="http://schemas.openxmlformats.org/drawingml/2006/main">
                          <a:graphicData uri="http://schemas.openxmlformats.org/drawingml/2006/picture">
                            <pic:pic xmlns:pic="http://schemas.openxmlformats.org/drawingml/2006/picture">
                              <pic:nvPicPr>
                                <pic:cNvPr id="3" name="Picture"/>
                                <pic:cNvPicPr preferRelativeResize="0"/>
                              </pic:nvPicPr>
                              <pic:blipFill>
                                <a:blip r:embed="rId12"/>
                                <a:stretch>
                                  <a:fillRect/>
                                </a:stretch>
                              </pic:blipFill>
                              <pic:spPr>
                                <a:xfrm>
                                  <a:off x="0" y="0"/>
                                  <a:ext cx="1584960" cy="2170430"/>
                                </a:xfrm>
                                <a:prstGeom prst="rect">
                                  <a:avLst/>
                                </a:prstGeom>
                              </pic:spPr>
                            </pic:pic>
                          </a:graphicData>
                        </a:graphic>
                      </wp:inline>
                    </w:drawing>
                  </w:r>
                </w:p>
              </w:txbxContent>
            </v:textbox>
            <w10:wrap type="square" anchorx="page" anchory="page"/>
          </v:shape>
        </w:pict>
      </w:r>
      <w:r>
        <w:pict w14:anchorId="245BA108">
          <v:shape id="_x0000_s1075" type="#_x0000_t202" style="position:absolute;margin-left:39.85pt;margin-top:780.7pt;width:127.2pt;height:12.5pt;z-index:-251668480;mso-wrap-distance-left:0;mso-wrap-distance-right:0;mso-wrap-distance-bottom:1.2pt;mso-position-horizontal-relative:page;mso-position-vertical-relative:page" fillcolor="#0d2569" stroked="f">
            <v:textbox inset="0,0,0,0">
              <w:txbxContent>
                <w:p w14:paraId="245BA166" w14:textId="77777777" w:rsidR="00740F7D" w:rsidRDefault="00740F7D">
                  <w:pPr>
                    <w:spacing w:line="147" w:lineRule="exact"/>
                    <w:textAlignment w:val="baseline"/>
                    <w:rPr>
                      <w:rFonts w:ascii="Arial" w:eastAsia="Arial" w:hAnsi="Arial"/>
                      <w:b/>
                      <w:color w:val="FFFFFF"/>
                      <w:spacing w:val="13"/>
                      <w:sz w:val="29"/>
                      <w:shd w:val="solid" w:color="0D2569" w:fill="0D2569"/>
                    </w:rPr>
                  </w:pPr>
                  <w:r>
                    <w:rPr>
                      <w:rFonts w:ascii="Arial" w:eastAsia="Arial" w:hAnsi="Arial"/>
                      <w:b/>
                      <w:color w:val="FFFFFF"/>
                      <w:spacing w:val="13"/>
                      <w:sz w:val="29"/>
                      <w:shd w:val="solid" w:color="0D2569" w:fill="0D2569"/>
                    </w:rPr>
                    <w:t xml:space="preserve">\ GIG I </w:t>
                  </w:r>
                  <w:r>
                    <w:rPr>
                      <w:rFonts w:ascii="Tahoma" w:eastAsia="Tahoma" w:hAnsi="Tahoma"/>
                      <w:b/>
                      <w:color w:val="FFFFFF"/>
                      <w:spacing w:val="13"/>
                      <w:sz w:val="16"/>
                      <w:shd w:val="solid" w:color="0D2569" w:fill="0D2569"/>
                    </w:rPr>
                    <w:t xml:space="preserve">Partneriaeth </w:t>
                  </w:r>
                </w:p>
              </w:txbxContent>
            </v:textbox>
            <w10:wrap type="square" anchorx="page" anchory="page"/>
          </v:shape>
        </w:pict>
      </w:r>
      <w:r>
        <w:pict w14:anchorId="245BA109">
          <v:shape id="_x0000_s1074" type="#_x0000_t202" style="position:absolute;margin-left:60.7pt;margin-top:793.2pt;width:106.35pt;height:4.8pt;z-index:-251667456;mso-wrap-distance-left:0;mso-wrap-distance-right:0;mso-wrap-distance-bottom:1.2pt;mso-position-horizontal-relative:page;mso-position-vertical-relative:page" fillcolor="#0d2569" stroked="f">
            <v:textbox inset="0,0,0,0">
              <w:txbxContent>
                <w:p w14:paraId="245BA167" w14:textId="77777777" w:rsidR="00740F7D" w:rsidRDefault="00740F7D">
                  <w:pPr>
                    <w:spacing w:line="147" w:lineRule="exact"/>
                    <w:textAlignment w:val="baseline"/>
                    <w:rPr>
                      <w:rFonts w:ascii="Tahoma" w:eastAsia="Tahoma" w:hAnsi="Tahoma"/>
                      <w:b/>
                      <w:color w:val="FFFFFF"/>
                      <w:spacing w:val="13"/>
                      <w:sz w:val="12"/>
                      <w:shd w:val="solid" w:color="0D2569" w:fill="0D2569"/>
                    </w:rPr>
                  </w:pPr>
                  <w:r>
                    <w:rPr>
                      <w:rFonts w:ascii="Tahoma" w:eastAsia="Tahoma" w:hAnsi="Tahoma"/>
                      <w:b/>
                      <w:color w:val="FFFFFF"/>
                      <w:spacing w:val="13"/>
                      <w:sz w:val="12"/>
                      <w:shd w:val="solid" w:color="0D2569" w:fill="0D2569"/>
                    </w:rPr>
                    <w:t xml:space="preserve">CYMRU </w:t>
                  </w:r>
                  <w:r>
                    <w:rPr>
                      <w:rFonts w:ascii="Tahoma" w:eastAsia="Tahoma" w:hAnsi="Tahoma"/>
                      <w:b/>
                      <w:color w:val="FFFFFF"/>
                      <w:spacing w:val="13"/>
                      <w:sz w:val="16"/>
                      <w:shd w:val="solid" w:color="0D2569" w:fill="0D2569"/>
                    </w:rPr>
                    <w:t>Cydwasanaethau</w:t>
                  </w:r>
                </w:p>
              </w:txbxContent>
            </v:textbox>
            <w10:wrap type="square" anchorx="page" anchory="page"/>
          </v:shape>
        </w:pict>
      </w:r>
      <w:r>
        <w:pict w14:anchorId="245BA10A">
          <v:shape id="_x0000_s1073" type="#_x0000_t202" style="position:absolute;margin-left:57.6pt;margin-top:799.2pt;width:109.45pt;height:17.75pt;z-index:-251666432;mso-wrap-distance-left:0;mso-wrap-distance-right:0;mso-position-horizontal-relative:page;mso-position-vertical-relative:page" fillcolor="#0d2569" stroked="f">
            <v:textbox inset="0,0,0,0">
              <w:txbxContent>
                <w:p w14:paraId="245BA168" w14:textId="77777777" w:rsidR="00740F7D" w:rsidRDefault="00740F7D">
                  <w:pPr>
                    <w:spacing w:before="46" w:line="149" w:lineRule="exact"/>
                    <w:textAlignment w:val="baseline"/>
                    <w:rPr>
                      <w:rFonts w:ascii="Arial" w:eastAsia="Arial" w:hAnsi="Arial"/>
                      <w:b/>
                      <w:color w:val="FFFFFF"/>
                      <w:sz w:val="29"/>
                      <w:shd w:val="solid" w:color="0D2569" w:fill="0D2569"/>
                    </w:rPr>
                  </w:pPr>
                  <w:r>
                    <w:rPr>
                      <w:rFonts w:ascii="Arial" w:eastAsia="Arial" w:hAnsi="Arial"/>
                      <w:b/>
                      <w:color w:val="FFFFFF"/>
                      <w:sz w:val="29"/>
                      <w:shd w:val="solid" w:color="0D2569" w:fill="0D2569"/>
                    </w:rPr>
                    <w:t xml:space="preserve">NHS </w:t>
                  </w:r>
                  <w:r>
                    <w:rPr>
                      <w:rFonts w:ascii="Tahoma" w:eastAsia="Tahoma" w:hAnsi="Tahoma"/>
                      <w:b/>
                      <w:color w:val="FFFFFF"/>
                      <w:sz w:val="16"/>
                      <w:shd w:val="solid" w:color="0D2569" w:fill="0D2569"/>
                    </w:rPr>
                    <w:t xml:space="preserve">Shared Services </w:t>
                  </w:r>
                  <w:r>
                    <w:rPr>
                      <w:rFonts w:ascii="Tahoma" w:eastAsia="Tahoma" w:hAnsi="Tahoma"/>
                      <w:b/>
                      <w:color w:val="FFFFFF"/>
                      <w:sz w:val="12"/>
                      <w:shd w:val="solid" w:color="0D2569" w:fill="0D2569"/>
                    </w:rPr>
                    <w:t xml:space="preserve">WALES </w:t>
                  </w:r>
                  <w:r>
                    <w:rPr>
                      <w:rFonts w:ascii="Tahoma" w:eastAsia="Tahoma" w:hAnsi="Tahoma"/>
                      <w:b/>
                      <w:color w:val="FFFFFF"/>
                      <w:sz w:val="16"/>
                      <w:shd w:val="solid" w:color="0D2569" w:fill="0D2569"/>
                    </w:rPr>
                    <w:t>Partnership</w:t>
                  </w:r>
                </w:p>
              </w:txbxContent>
            </v:textbox>
            <w10:wrap type="square" anchorx="page" anchory="page"/>
          </v:shape>
        </w:pict>
      </w:r>
      <w:r>
        <w:pict w14:anchorId="245BA10B">
          <v:line id="_x0000_s1072" style="position:absolute;z-index:251682816;mso-position-horizontal-relative:page;mso-position-vertical-relative:page" from="124.1pt,430.55pt" to="124.1pt,493.75pt" strokecolor="#0a1a6d" strokeweight=".7pt">
            <w10:wrap anchorx="page" anchory="page"/>
          </v:line>
        </w:pict>
      </w:r>
    </w:p>
    <w:p w14:paraId="245BA0CD" w14:textId="77777777" w:rsidR="00587F18" w:rsidRDefault="00587F18">
      <w:pPr>
        <w:sectPr w:rsidR="00587F18">
          <w:pgSz w:w="11909" w:h="16838"/>
          <w:pgMar w:top="1152" w:right="2102" w:bottom="190" w:left="307" w:header="720" w:footer="720" w:gutter="0"/>
          <w:cols w:space="720"/>
        </w:sectPr>
      </w:pPr>
    </w:p>
    <w:p w14:paraId="245BA0CE" w14:textId="77777777" w:rsidR="00587F18" w:rsidRDefault="00740F7D">
      <w:pPr>
        <w:textAlignment w:val="baseline"/>
        <w:rPr>
          <w:rFonts w:eastAsia="Times New Roman"/>
          <w:color w:val="000000"/>
          <w:sz w:val="24"/>
        </w:rPr>
      </w:pPr>
      <w:r>
        <w:lastRenderedPageBreak/>
        <w:pict w14:anchorId="245BA10C">
          <v:shape id="_x0000_s1071" type="#_x0000_t202" style="position:absolute;margin-left:0;margin-top:0;width:595.45pt;height:8.65pt;z-index:-251665408;mso-wrap-distance-left:0;mso-wrap-distance-right:0;mso-position-horizontal-relative:page;mso-position-vertical-relative:page" fillcolor="#20335e" stroked="f">
            <v:textbox inset="0,0,0,0">
              <w:txbxContent>
                <w:p w14:paraId="245BA1B7" w14:textId="77777777" w:rsidR="00740F7D" w:rsidRDefault="00740F7D"/>
              </w:txbxContent>
            </v:textbox>
            <w10:wrap type="square" anchorx="page" anchory="page"/>
          </v:shape>
        </w:pict>
      </w:r>
      <w:r>
        <w:pict w14:anchorId="245BA10D">
          <v:shape id="_x0000_s1070" type="#_x0000_t202" style="position:absolute;margin-left:292.8pt;margin-top:47.5pt;width:283.45pt;height:99.6pt;z-index:-251664384;mso-wrap-distance-left:0;mso-wrap-distance-right:0;mso-position-horizontal-relative:page;mso-position-vertical-relative:page" filled="f" stroked="f">
            <v:textbox inset="0,0,0,0">
              <w:txbxContent>
                <w:p w14:paraId="245BA169" w14:textId="77777777" w:rsidR="00740F7D" w:rsidRDefault="00740F7D">
                  <w:pPr>
                    <w:textAlignment w:val="baseline"/>
                  </w:pPr>
                  <w:r>
                    <w:rPr>
                      <w:noProof/>
                    </w:rPr>
                    <w:drawing>
                      <wp:inline distT="0" distB="0" distL="0" distR="0" wp14:anchorId="245BA1A6" wp14:editId="245BA1A7">
                        <wp:extent cx="3599815" cy="1264920"/>
                        <wp:effectExtent l="0" t="0" r="0" b="0"/>
                        <wp:docPr id="4" name="Picture"/>
                        <wp:cNvGraphicFramePr/>
                        <a:graphic xmlns:a="http://schemas.openxmlformats.org/drawingml/2006/main">
                          <a:graphicData uri="http://schemas.openxmlformats.org/drawingml/2006/picture">
                            <pic:pic xmlns:pic="http://schemas.openxmlformats.org/drawingml/2006/picture">
                              <pic:nvPicPr>
                                <pic:cNvPr id="4" name="Picture"/>
                                <pic:cNvPicPr preferRelativeResize="0"/>
                              </pic:nvPicPr>
                              <pic:blipFill>
                                <a:blip r:embed="rId13"/>
                                <a:stretch>
                                  <a:fillRect/>
                                </a:stretch>
                              </pic:blipFill>
                              <pic:spPr>
                                <a:xfrm>
                                  <a:off x="0" y="0"/>
                                  <a:ext cx="3599815" cy="1264920"/>
                                </a:xfrm>
                                <a:prstGeom prst="rect">
                                  <a:avLst/>
                                </a:prstGeom>
                              </pic:spPr>
                            </pic:pic>
                          </a:graphicData>
                        </a:graphic>
                      </wp:inline>
                    </w:drawing>
                  </w:r>
                </w:p>
              </w:txbxContent>
            </v:textbox>
            <w10:wrap type="square" anchorx="page" anchory="page"/>
          </v:shape>
        </w:pict>
      </w:r>
      <w:r>
        <w:pict w14:anchorId="245BA10E">
          <v:shape id="_x0000_s1069" type="#_x0000_t202" style="position:absolute;margin-left:309.6pt;margin-top:60.55pt;width:249.1pt;height:72.15pt;z-index:-251663360;mso-wrap-distance-left:0;mso-wrap-distance-right:0;mso-position-horizontal-relative:page;mso-position-vertical-relative:page" filled="f" stroked="f">
            <v:textbox inset="0,0,0,0">
              <w:txbxContent>
                <w:p w14:paraId="245BA16A" w14:textId="77777777" w:rsidR="00740F7D" w:rsidRDefault="00740F7D">
                  <w:pPr>
                    <w:spacing w:before="3" w:line="480" w:lineRule="exact"/>
                    <w:textAlignment w:val="baseline"/>
                    <w:rPr>
                      <w:rFonts w:ascii="Verdana" w:eastAsia="Verdana" w:hAnsi="Verdana"/>
                      <w:b/>
                      <w:color w:val="FFFFFF"/>
                      <w:spacing w:val="5"/>
                      <w:w w:val="95"/>
                      <w:sz w:val="40"/>
                    </w:rPr>
                  </w:pPr>
                  <w:r>
                    <w:rPr>
                      <w:rFonts w:ascii="Verdana" w:eastAsia="Verdana" w:hAnsi="Verdana"/>
                      <w:b/>
                      <w:color w:val="FFFFFF"/>
                      <w:spacing w:val="5"/>
                      <w:w w:val="95"/>
                      <w:sz w:val="40"/>
                    </w:rPr>
                    <w:t>Trefniadau Indemniad</w:t>
                  </w:r>
                </w:p>
                <w:p w14:paraId="245BA16B" w14:textId="77777777" w:rsidR="00740F7D" w:rsidRDefault="00740F7D">
                  <w:pPr>
                    <w:spacing w:line="480" w:lineRule="exact"/>
                    <w:jc w:val="right"/>
                    <w:textAlignment w:val="baseline"/>
                    <w:rPr>
                      <w:rFonts w:ascii="Verdana" w:eastAsia="Verdana" w:hAnsi="Verdana"/>
                      <w:b/>
                      <w:color w:val="FFFFFF"/>
                      <w:spacing w:val="9"/>
                      <w:w w:val="95"/>
                      <w:sz w:val="40"/>
                    </w:rPr>
                  </w:pPr>
                  <w:r>
                    <w:rPr>
                      <w:rFonts w:ascii="Verdana" w:eastAsia="Verdana" w:hAnsi="Verdana"/>
                      <w:b/>
                      <w:color w:val="FFFFFF"/>
                      <w:spacing w:val="9"/>
                      <w:w w:val="95"/>
                      <w:sz w:val="40"/>
                    </w:rPr>
                    <w:t>yn Ystod Pandemig</w:t>
                  </w:r>
                </w:p>
                <w:p w14:paraId="245BA16C" w14:textId="77777777" w:rsidR="00740F7D" w:rsidRDefault="00740F7D">
                  <w:pPr>
                    <w:spacing w:line="475" w:lineRule="exact"/>
                    <w:jc w:val="right"/>
                    <w:textAlignment w:val="baseline"/>
                    <w:rPr>
                      <w:rFonts w:ascii="Verdana" w:eastAsia="Verdana" w:hAnsi="Verdana"/>
                      <w:b/>
                      <w:color w:val="FFFFFF"/>
                      <w:w w:val="95"/>
                      <w:sz w:val="40"/>
                    </w:rPr>
                  </w:pPr>
                  <w:r>
                    <w:rPr>
                      <w:rFonts w:ascii="Verdana" w:eastAsia="Verdana" w:hAnsi="Verdana"/>
                      <w:b/>
                      <w:color w:val="FFFFFF"/>
                      <w:w w:val="95"/>
                      <w:sz w:val="40"/>
                    </w:rPr>
                    <w:t>Coronafeirws</w:t>
                  </w:r>
                </w:p>
              </w:txbxContent>
            </v:textbox>
            <w10:wrap type="square" anchorx="page" anchory="page"/>
          </v:shape>
        </w:pict>
      </w:r>
      <w:r>
        <w:pict w14:anchorId="245BA10F">
          <v:shape id="_x0000_s1068" type="#_x0000_t202" style="position:absolute;margin-left:0;margin-top:147.1pt;width:390.5pt;height:83.05pt;z-index:-251662336;mso-wrap-distance-left:0;mso-wrap-distance-right:0;mso-position-horizontal-relative:page;mso-position-vertical-relative:page" filled="f" stroked="f">
            <v:textbox inset="0,0,0,0">
              <w:txbxContent>
                <w:p w14:paraId="245BA16D" w14:textId="77777777" w:rsidR="00740F7D" w:rsidRDefault="00740F7D">
                  <w:pPr>
                    <w:spacing w:before="1085" w:after="355" w:line="221" w:lineRule="exact"/>
                    <w:textAlignment w:val="baseline"/>
                  </w:pPr>
                  <w:r>
                    <w:rPr>
                      <w:noProof/>
                    </w:rPr>
                    <w:drawing>
                      <wp:inline distT="0" distB="0" distL="0" distR="0" wp14:anchorId="245BA1A8" wp14:editId="245BA1A9">
                        <wp:extent cx="4959350" cy="140335"/>
                        <wp:effectExtent l="0" t="0" r="0" b="0"/>
                        <wp:docPr id="5" name="Picture"/>
                        <wp:cNvGraphicFramePr/>
                        <a:graphic xmlns:a="http://schemas.openxmlformats.org/drawingml/2006/main">
                          <a:graphicData uri="http://schemas.openxmlformats.org/drawingml/2006/picture">
                            <pic:pic xmlns:pic="http://schemas.openxmlformats.org/drawingml/2006/picture">
                              <pic:nvPicPr>
                                <pic:cNvPr id="5" name="Picture"/>
                                <pic:cNvPicPr preferRelativeResize="0"/>
                              </pic:nvPicPr>
                              <pic:blipFill>
                                <a:blip r:embed="rId14"/>
                                <a:stretch>
                                  <a:fillRect/>
                                </a:stretch>
                              </pic:blipFill>
                              <pic:spPr>
                                <a:xfrm>
                                  <a:off x="0" y="0"/>
                                  <a:ext cx="4959350" cy="140335"/>
                                </a:xfrm>
                                <a:prstGeom prst="rect">
                                  <a:avLst/>
                                </a:prstGeom>
                              </pic:spPr>
                            </pic:pic>
                          </a:graphicData>
                        </a:graphic>
                      </wp:inline>
                    </w:drawing>
                  </w:r>
                </w:p>
              </w:txbxContent>
            </v:textbox>
            <w10:wrap type="square" anchorx="page" anchory="page"/>
          </v:shape>
        </w:pict>
      </w:r>
      <w:r>
        <w:pict w14:anchorId="245BA110">
          <v:shape id="_x0000_s1067" type="#_x0000_t202" style="position:absolute;margin-left:458.15pt;margin-top:205pt;width:43.45pt;height:6.45pt;z-index:-251661312;mso-wrap-distance-left:67.65pt;mso-wrap-distance-right:0;mso-wrap-distance-bottom:18.7pt;mso-position-horizontal-relative:page;mso-position-vertical-relative:page" filled="f" stroked="f">
            <v:textbox inset="0,0,0,0">
              <w:txbxContent>
                <w:p w14:paraId="245BA16E" w14:textId="77777777" w:rsidR="00740F7D" w:rsidRDefault="00740F7D">
                  <w:pPr>
                    <w:spacing w:before="4" w:line="125" w:lineRule="exact"/>
                    <w:textAlignment w:val="baseline"/>
                  </w:pPr>
                  <w:r>
                    <w:rPr>
                      <w:noProof/>
                    </w:rPr>
                    <w:drawing>
                      <wp:inline distT="0" distB="0" distL="0" distR="0" wp14:anchorId="245BA1AA" wp14:editId="245BA1AB">
                        <wp:extent cx="551815" cy="79375"/>
                        <wp:effectExtent l="0" t="0" r="0" b="0"/>
                        <wp:docPr id="6" name="Picture"/>
                        <wp:cNvGraphicFramePr/>
                        <a:graphic xmlns:a="http://schemas.openxmlformats.org/drawingml/2006/main">
                          <a:graphicData uri="http://schemas.openxmlformats.org/drawingml/2006/picture">
                            <pic:pic xmlns:pic="http://schemas.openxmlformats.org/drawingml/2006/picture">
                              <pic:nvPicPr>
                                <pic:cNvPr id="6" name="Picture"/>
                                <pic:cNvPicPr preferRelativeResize="0"/>
                              </pic:nvPicPr>
                              <pic:blipFill>
                                <a:blip r:embed="rId15"/>
                                <a:stretch>
                                  <a:fillRect/>
                                </a:stretch>
                              </pic:blipFill>
                              <pic:spPr>
                                <a:xfrm>
                                  <a:off x="0" y="0"/>
                                  <a:ext cx="551815" cy="79375"/>
                                </a:xfrm>
                                <a:prstGeom prst="rect">
                                  <a:avLst/>
                                </a:prstGeom>
                              </pic:spPr>
                            </pic:pic>
                          </a:graphicData>
                        </a:graphic>
                      </wp:inline>
                    </w:drawing>
                  </w:r>
                </w:p>
              </w:txbxContent>
            </v:textbox>
            <w10:wrap type="square" anchorx="page" anchory="page"/>
          </v:shape>
        </w:pict>
      </w:r>
      <w:r>
        <w:pict w14:anchorId="245BA111">
          <v:shape id="_x0000_s1066" type="#_x0000_t202" style="position:absolute;margin-left:35.6pt;margin-top:230.15pt;width:252pt;height:508.1pt;z-index:251635712;mso-wrap-distance-left:0;mso-wrap-distance-right:0;mso-position-horizontal-relative:page;mso-position-vertical-relative:page" filled="f" stroked="f">
            <v:textbox inset="0,0,0,0">
              <w:txbxContent>
                <w:p w14:paraId="245BA16F" w14:textId="77777777" w:rsidR="00740F7D" w:rsidRDefault="00740F7D">
                  <w:pPr>
                    <w:spacing w:before="14" w:line="370" w:lineRule="exact"/>
                    <w:textAlignment w:val="baseline"/>
                    <w:rPr>
                      <w:rFonts w:ascii="Verdana" w:eastAsia="Verdana" w:hAnsi="Verdana"/>
                      <w:b/>
                      <w:color w:val="07AD78"/>
                      <w:spacing w:val="-3"/>
                      <w:sz w:val="32"/>
                    </w:rPr>
                  </w:pPr>
                  <w:r>
                    <w:rPr>
                      <w:rFonts w:ascii="Verdana" w:eastAsia="Verdana" w:hAnsi="Verdana"/>
                      <w:b/>
                      <w:color w:val="07AD78"/>
                      <w:spacing w:val="-3"/>
                      <w:sz w:val="32"/>
                    </w:rPr>
                    <w:t>Cyflwyniad</w:t>
                  </w:r>
                </w:p>
                <w:p w14:paraId="245BA170" w14:textId="77777777" w:rsidR="00740F7D" w:rsidRDefault="00740F7D">
                  <w:pPr>
                    <w:spacing w:before="274" w:line="288" w:lineRule="exact"/>
                    <w:jc w:val="both"/>
                    <w:textAlignment w:val="baseline"/>
                    <w:rPr>
                      <w:rFonts w:ascii="Verdana" w:eastAsia="Verdana" w:hAnsi="Verdana"/>
                      <w:color w:val="000000"/>
                      <w:sz w:val="24"/>
                    </w:rPr>
                  </w:pPr>
                  <w:r>
                    <w:rPr>
                      <w:rFonts w:ascii="Verdana" w:eastAsia="Verdana" w:hAnsi="Verdana"/>
                      <w:color w:val="000000"/>
                      <w:sz w:val="24"/>
                    </w:rPr>
                    <w:t>Mae’r holl staff yn y sector iechyd a gofal cymdeithasol yn gweithio’n anhygoel o galed i gynyddu capasiti ac i ddarparu gofal i gleifion o dan yr amgylchiadau heriol iawn hyn. Mae’n bwysig nad yw pryderon indemniad yn dod yn rhwystr i drefniadau gofal effeithiol a datblygu modelau cyflawni amgen i gefnogi anghenion cleifion.</w:t>
                  </w:r>
                </w:p>
                <w:p w14:paraId="245BA171" w14:textId="77777777" w:rsidR="00740F7D" w:rsidRDefault="00740F7D">
                  <w:pPr>
                    <w:spacing w:before="288" w:line="288" w:lineRule="exact"/>
                    <w:jc w:val="both"/>
                    <w:textAlignment w:val="baseline"/>
                    <w:rPr>
                      <w:rFonts w:ascii="Verdana" w:eastAsia="Verdana" w:hAnsi="Verdana"/>
                      <w:color w:val="000000"/>
                      <w:spacing w:val="-3"/>
                      <w:sz w:val="24"/>
                    </w:rPr>
                  </w:pPr>
                  <w:r>
                    <w:rPr>
                      <w:rFonts w:ascii="Verdana" w:eastAsia="Verdana" w:hAnsi="Verdana"/>
                      <w:color w:val="000000"/>
                      <w:spacing w:val="-3"/>
                      <w:sz w:val="24"/>
                    </w:rPr>
                    <w:t>Mae cynlluniau presennol a weithredir yng Nghymru, gan gynnwys y Cynllun ar gyfer Indemniad Ymarfer Meddygol Cyffredinol, Indemniad y GIG a threfniadau Cronfa Risg Cymru yn ymestyn i ddarparu gofal i gleifion sy’n cael diagnosis o Covid-19, neu yr amheuir bod ganddynt Covid-19.</w:t>
                  </w:r>
                </w:p>
                <w:p w14:paraId="245BA172" w14:textId="77777777" w:rsidR="00740F7D" w:rsidRDefault="00740F7D">
                  <w:pPr>
                    <w:spacing w:before="288" w:line="288" w:lineRule="exact"/>
                    <w:jc w:val="both"/>
                    <w:textAlignment w:val="baseline"/>
                    <w:rPr>
                      <w:rFonts w:ascii="Verdana" w:eastAsia="Verdana" w:hAnsi="Verdana"/>
                      <w:color w:val="000000"/>
                      <w:spacing w:val="-2"/>
                      <w:sz w:val="24"/>
                    </w:rPr>
                  </w:pPr>
                  <w:r>
                    <w:rPr>
                      <w:rFonts w:ascii="Verdana" w:eastAsia="Verdana" w:hAnsi="Verdana"/>
                      <w:color w:val="000000"/>
                      <w:spacing w:val="-2"/>
                      <w:sz w:val="24"/>
                    </w:rPr>
                    <w:t>O dan Adran 11 o Ddeddf y Coronafeirws 2020, bydd Llywodraeth Cymru yn rhoi indemniad ar gyfer rhwymedigaethau esgeulustod clinigol sy’n gysylltiedig â COVID-19 nad ydynt eisoes yn dod o dan drefniadau indemniad amgen, megis yr indemniad a roddir gan y Cynllun ar gyfer Indemniad Ymarfer Meddygol Cyffredinol ac Indemniad y GIG, cwmnïau yswiriant neu sefydliadau amddiffyn meddygol.</w:t>
                  </w:r>
                </w:p>
                <w:p w14:paraId="245BA173" w14:textId="77777777" w:rsidR="00740F7D" w:rsidRDefault="00740F7D">
                  <w:pPr>
                    <w:spacing w:before="288" w:line="286" w:lineRule="exact"/>
                    <w:jc w:val="both"/>
                    <w:textAlignment w:val="baseline"/>
                    <w:rPr>
                      <w:rFonts w:ascii="Verdana" w:eastAsia="Verdana" w:hAnsi="Verdana"/>
                      <w:color w:val="000000"/>
                      <w:sz w:val="24"/>
                    </w:rPr>
                  </w:pPr>
                  <w:r>
                    <w:rPr>
                      <w:rFonts w:ascii="Verdana" w:eastAsia="Verdana" w:hAnsi="Verdana"/>
                      <w:color w:val="000000"/>
                      <w:sz w:val="24"/>
                    </w:rPr>
                    <w:t>Mae cyrff iechyd GIG Cymru yn cael eu hatal rhag prynu yswiriant masnachol ym mhob achos ar wahân i rai amgylchiadau eithriadol.</w:t>
                  </w:r>
                </w:p>
              </w:txbxContent>
            </v:textbox>
            <w10:wrap anchorx="page" anchory="page"/>
          </v:shape>
        </w:pict>
      </w:r>
      <w:r>
        <w:pict w14:anchorId="245BA112">
          <v:shape id="_x0000_s1065" type="#_x0000_t202" style="position:absolute;margin-left:308.5pt;margin-top:230.15pt;width:252pt;height:533.75pt;z-index:251636736;mso-wrap-distance-left:0;mso-wrap-distance-right:0;mso-position-horizontal-relative:page;mso-position-vertical-relative:page" filled="f" stroked="f">
            <v:textbox inset="0,0,0,0">
              <w:txbxContent>
                <w:p w14:paraId="245BA174" w14:textId="77777777" w:rsidR="00740F7D" w:rsidRDefault="00740F7D">
                  <w:pPr>
                    <w:spacing w:before="19" w:line="288" w:lineRule="exact"/>
                    <w:jc w:val="both"/>
                    <w:textAlignment w:val="baseline"/>
                    <w:rPr>
                      <w:rFonts w:ascii="Verdana" w:eastAsia="Verdana" w:hAnsi="Verdana"/>
                      <w:color w:val="000000"/>
                      <w:sz w:val="24"/>
                    </w:rPr>
                  </w:pPr>
                  <w:r>
                    <w:rPr>
                      <w:rFonts w:ascii="Verdana" w:eastAsia="Verdana" w:hAnsi="Verdana"/>
                      <w:color w:val="000000"/>
                      <w:sz w:val="24"/>
                    </w:rPr>
                    <w:t>Mae egwyddor cyfraith gyffredin atebolrwydd dirprwyol yn golygu bod corff iechyd y GIG sy’n cyflogi aelodau o staff yn atebol am weithredoedd ac anweithredoedd yr unigolion hynny yn ystod eu Cyflogaeth.</w:t>
                  </w:r>
                </w:p>
                <w:p w14:paraId="245BA175" w14:textId="77777777" w:rsidR="00740F7D" w:rsidRDefault="00740F7D">
                  <w:pPr>
                    <w:spacing w:before="290" w:line="288" w:lineRule="exact"/>
                    <w:jc w:val="both"/>
                    <w:textAlignment w:val="baseline"/>
                    <w:rPr>
                      <w:rFonts w:ascii="Verdana" w:eastAsia="Verdana" w:hAnsi="Verdana"/>
                      <w:color w:val="000000"/>
                      <w:spacing w:val="-8"/>
                      <w:sz w:val="24"/>
                    </w:rPr>
                  </w:pPr>
                  <w:r>
                    <w:rPr>
                      <w:rFonts w:ascii="Verdana" w:eastAsia="Verdana" w:hAnsi="Verdana"/>
                      <w:color w:val="000000"/>
                      <w:spacing w:val="-8"/>
                      <w:sz w:val="24"/>
                    </w:rPr>
                    <w:t xml:space="preserve">Mae Gwasanaethau Cyfreithiol a Risg PCGC wedi sefydlu tîm o gyfreithwyr profiadol i ddarparu cyngor ar faterion cyfreithiol sy’n codi o’r pandemig Coronafeirws. Cydlynir hyn gan yr Uwch Gyfreithiwr, Sarah Watt, a dylid e-bostio ymholiadau yn y lle cyntaf at </w:t>
                  </w:r>
                  <w:hyperlink r:id="rId16">
                    <w:r>
                      <w:rPr>
                        <w:rFonts w:ascii="Verdana" w:eastAsia="Verdana" w:hAnsi="Verdana"/>
                        <w:color w:val="0000FF"/>
                        <w:spacing w:val="-8"/>
                        <w:sz w:val="24"/>
                        <w:u w:val="single"/>
                      </w:rPr>
                      <w:t>Sarah.Watt@Wales.nhs.uk</w:t>
                    </w:r>
                  </w:hyperlink>
                  <w:r>
                    <w:rPr>
                      <w:rFonts w:ascii="Verdana" w:eastAsia="Verdana" w:hAnsi="Verdana"/>
                      <w:color w:val="1D5B9E"/>
                      <w:spacing w:val="-8"/>
                      <w:sz w:val="24"/>
                    </w:rPr>
                    <w:t>.</w:t>
                  </w:r>
                </w:p>
                <w:p w14:paraId="245BA176" w14:textId="77777777" w:rsidR="00740F7D" w:rsidRDefault="00740F7D">
                  <w:pPr>
                    <w:spacing w:before="286" w:line="288" w:lineRule="exact"/>
                    <w:jc w:val="both"/>
                    <w:textAlignment w:val="baseline"/>
                    <w:rPr>
                      <w:rFonts w:ascii="Verdana" w:eastAsia="Verdana" w:hAnsi="Verdana"/>
                      <w:color w:val="000000"/>
                      <w:sz w:val="24"/>
                    </w:rPr>
                  </w:pPr>
                  <w:r>
                    <w:rPr>
                      <w:rFonts w:ascii="Verdana" w:eastAsia="Verdana" w:hAnsi="Verdana"/>
                      <w:color w:val="000000"/>
                      <w:sz w:val="24"/>
                    </w:rPr>
                    <w:t>Bydd Sarah yn cydlynu’r timau priodol i gynorthwyo gyda’r ymchwiliad a sicrhau bod y mater yn cael ei symud ymlaen yn briodol.</w:t>
                  </w:r>
                </w:p>
                <w:p w14:paraId="245BA177" w14:textId="52044B34" w:rsidR="00740F7D" w:rsidRDefault="00740F7D">
                  <w:pPr>
                    <w:spacing w:before="288" w:line="288" w:lineRule="exact"/>
                    <w:jc w:val="both"/>
                    <w:textAlignment w:val="baseline"/>
                    <w:rPr>
                      <w:rFonts w:ascii="Verdana" w:eastAsia="Verdana" w:hAnsi="Verdana"/>
                      <w:color w:val="000000"/>
                      <w:spacing w:val="-6"/>
                      <w:sz w:val="24"/>
                    </w:rPr>
                  </w:pPr>
                  <w:r>
                    <w:rPr>
                      <w:rFonts w:ascii="Verdana" w:eastAsia="Verdana" w:hAnsi="Verdana"/>
                      <w:color w:val="000000"/>
                      <w:spacing w:val="-6"/>
                      <w:sz w:val="24"/>
                    </w:rPr>
                    <w:t>Gellir cysylltu â’r tim sy’n rheoli’r Cynllun ar gyfer Indemniad Ymarfer Meddygol Cyffredinol (GMPI) trwy e-bost</w:t>
                  </w:r>
                  <w:r>
                    <w:rPr>
                      <w:rFonts w:ascii="Verdana" w:eastAsia="Verdana" w:hAnsi="Verdana"/>
                      <w:color w:val="1D5B9E"/>
                      <w:spacing w:val="-6"/>
                      <w:sz w:val="24"/>
                      <w:u w:val="single"/>
                    </w:rPr>
                    <w:t xml:space="preserve"> </w:t>
                  </w:r>
                  <w:hyperlink r:id="rId17">
                    <w:r>
                      <w:rPr>
                        <w:rFonts w:ascii="Verdana" w:eastAsia="Verdana" w:hAnsi="Verdana"/>
                        <w:color w:val="0000FF"/>
                        <w:spacing w:val="-6"/>
                        <w:sz w:val="24"/>
                        <w:u w:val="single"/>
                      </w:rPr>
                      <w:t>gmpi@</w:t>
                    </w:r>
                  </w:hyperlink>
                  <w:r>
                    <w:rPr>
                      <w:rFonts w:ascii="Verdana" w:eastAsia="Verdana" w:hAnsi="Verdana"/>
                      <w:color w:val="1D5B9E"/>
                      <w:spacing w:val="-6"/>
                      <w:sz w:val="24"/>
                      <w:u w:val="single"/>
                    </w:rPr>
                    <w:t xml:space="preserve"> </w:t>
                  </w:r>
                  <w:hyperlink r:id="rId18">
                    <w:r>
                      <w:rPr>
                        <w:rFonts w:ascii="Verdana" w:eastAsia="Verdana" w:hAnsi="Verdana"/>
                        <w:color w:val="0000FF"/>
                        <w:spacing w:val="-6"/>
                        <w:sz w:val="24"/>
                        <w:u w:val="single"/>
                      </w:rPr>
                      <w:t xml:space="preserve"> wales.nhs.uk</w:t>
                    </w:r>
                  </w:hyperlink>
                  <w:r>
                    <w:rPr>
                      <w:rFonts w:ascii="Verdana" w:eastAsia="Verdana" w:hAnsi="Verdana"/>
                      <w:color w:val="000000"/>
                      <w:spacing w:val="-6"/>
                      <w:sz w:val="24"/>
                    </w:rPr>
                    <w:t xml:space="preserve"> neu drwy ffonio 029 21 500 554 </w:t>
                  </w:r>
                  <w:bookmarkStart w:id="0" w:name="_GoBack"/>
                  <w:bookmarkEnd w:id="0"/>
                  <w:r>
                    <w:rPr>
                      <w:rFonts w:ascii="Verdana" w:eastAsia="Verdana" w:hAnsi="Verdana"/>
                      <w:color w:val="000000"/>
                      <w:spacing w:val="-6"/>
                      <w:sz w:val="24"/>
                    </w:rPr>
                    <w:t>yn ystod oriau busnes arferol, sef 0900 - 1700 o ddydd Llun i ddydd Gwener.</w:t>
                  </w:r>
                </w:p>
                <w:p w14:paraId="245BA178" w14:textId="77777777" w:rsidR="00740F7D" w:rsidRDefault="00740F7D">
                  <w:pPr>
                    <w:spacing w:before="288" w:line="286" w:lineRule="exact"/>
                    <w:jc w:val="both"/>
                    <w:textAlignment w:val="baseline"/>
                    <w:rPr>
                      <w:rFonts w:ascii="Verdana" w:eastAsia="Verdana" w:hAnsi="Verdana"/>
                      <w:color w:val="000000"/>
                      <w:sz w:val="24"/>
                    </w:rPr>
                  </w:pPr>
                  <w:r>
                    <w:rPr>
                      <w:rFonts w:ascii="Verdana" w:eastAsia="Verdana" w:hAnsi="Verdana"/>
                      <w:color w:val="000000"/>
                      <w:sz w:val="24"/>
                    </w:rPr>
                    <w:t>Gall Tim Gweithrediadau Cronfa Risg Cymru roi cyngor ar drefniadau indemnio. Mae prif linell ffôn Cronfa Risg Cymru ar gau wrth gwrs, ond fe roddir sylw i negeseuon llais. Dylai unrhyw un sydd ag ymholiad indemniad ei gyfeirio yn y lle cyntaf at y Pennaeth Diogelwch a Dysgu, Jonathan Webb, trwy e-bost</w:t>
                  </w:r>
                  <w:r>
                    <w:rPr>
                      <w:rFonts w:ascii="Verdana" w:eastAsia="Verdana" w:hAnsi="Verdana"/>
                      <w:color w:val="1D5B9E"/>
                      <w:sz w:val="24"/>
                      <w:u w:val="single"/>
                    </w:rPr>
                    <w:t xml:space="preserve"> </w:t>
                  </w:r>
                  <w:hyperlink r:id="rId19">
                    <w:r>
                      <w:rPr>
                        <w:rFonts w:ascii="Verdana" w:eastAsia="Verdana" w:hAnsi="Verdana"/>
                        <w:color w:val="0000FF"/>
                        <w:sz w:val="24"/>
                        <w:u w:val="single"/>
                      </w:rPr>
                      <w:t>Jonathan.</w:t>
                    </w:r>
                  </w:hyperlink>
                  <w:r>
                    <w:rPr>
                      <w:rFonts w:ascii="Verdana" w:eastAsia="Verdana" w:hAnsi="Verdana"/>
                      <w:color w:val="1D5B9E"/>
                      <w:sz w:val="24"/>
                      <w:u w:val="single"/>
                    </w:rPr>
                    <w:t xml:space="preserve"> </w:t>
                  </w:r>
                  <w:hyperlink r:id="rId20">
                    <w:r>
                      <w:rPr>
                        <w:rFonts w:ascii="Verdana" w:eastAsia="Verdana" w:hAnsi="Verdana"/>
                        <w:color w:val="0000FF"/>
                        <w:sz w:val="24"/>
                        <w:u w:val="single"/>
                      </w:rPr>
                      <w:t xml:space="preserve"> Webb@wales.nhs.uk</w:t>
                    </w:r>
                  </w:hyperlink>
                  <w:r>
                    <w:rPr>
                      <w:rFonts w:ascii="Verdana" w:eastAsia="Verdana" w:hAnsi="Verdana"/>
                      <w:color w:val="000000"/>
                      <w:sz w:val="24"/>
                    </w:rPr>
                    <w:t xml:space="preserve"> neu drwy ffonio 07850 521999.</w:t>
                  </w:r>
                </w:p>
              </w:txbxContent>
            </v:textbox>
            <w10:wrap anchorx="page" anchory="page"/>
          </v:shape>
        </w:pict>
      </w:r>
      <w:r>
        <w:pict w14:anchorId="245BA113">
          <v:shape id="_x0000_s1064" type="#_x0000_t202" style="position:absolute;margin-left:0;margin-top:798.25pt;width:595.45pt;height:43.65pt;z-index:-251660288;mso-wrap-distance-left:0;mso-wrap-distance-right:0;mso-position-horizontal-relative:page;mso-position-vertical-relative:page" filled="f" stroked="f">
            <v:textbox inset="0,0,0,0">
              <w:txbxContent>
                <w:p w14:paraId="245BA179" w14:textId="77777777" w:rsidR="00740F7D" w:rsidRDefault="00740F7D">
                  <w:pPr>
                    <w:textAlignment w:val="baseline"/>
                  </w:pPr>
                  <w:r>
                    <w:rPr>
                      <w:noProof/>
                    </w:rPr>
                    <w:drawing>
                      <wp:inline distT="0" distB="0" distL="0" distR="0" wp14:anchorId="245BA1AC" wp14:editId="245BA1AD">
                        <wp:extent cx="7562215" cy="554355"/>
                        <wp:effectExtent l="0" t="0" r="0" b="0"/>
                        <wp:docPr id="7" name="Picture"/>
                        <wp:cNvGraphicFramePr/>
                        <a:graphic xmlns:a="http://schemas.openxmlformats.org/drawingml/2006/main">
                          <a:graphicData uri="http://schemas.openxmlformats.org/drawingml/2006/picture">
                            <pic:pic xmlns:pic="http://schemas.openxmlformats.org/drawingml/2006/picture">
                              <pic:nvPicPr>
                                <pic:cNvPr id="7" name="Picture"/>
                                <pic:cNvPicPr preferRelativeResize="0"/>
                              </pic:nvPicPr>
                              <pic:blipFill>
                                <a:blip r:embed="rId21"/>
                                <a:stretch>
                                  <a:fillRect/>
                                </a:stretch>
                              </pic:blipFill>
                              <pic:spPr>
                                <a:xfrm>
                                  <a:off x="0" y="0"/>
                                  <a:ext cx="7562215" cy="554355"/>
                                </a:xfrm>
                                <a:prstGeom prst="rect">
                                  <a:avLst/>
                                </a:prstGeom>
                              </pic:spPr>
                            </pic:pic>
                          </a:graphicData>
                        </a:graphic>
                      </wp:inline>
                    </w:drawing>
                  </w:r>
                </w:p>
              </w:txbxContent>
            </v:textbox>
            <w10:wrap type="square" anchorx="page" anchory="page"/>
          </v:shape>
        </w:pict>
      </w:r>
      <w:r>
        <w:pict w14:anchorId="245BA114">
          <v:shape id="_x0000_s1063" type="#_x0000_t202" style="position:absolute;margin-left:8.95pt;margin-top:821.35pt;width:16.65pt;height:17.05pt;z-index:-251659264;mso-wrap-distance-left:0;mso-wrap-distance-right:0;mso-position-horizontal-relative:page;mso-position-vertical-relative:page" filled="f" stroked="f">
            <v:textbox inset="0,0,0,0">
              <w:txbxContent>
                <w:p w14:paraId="245BA17A" w14:textId="77777777" w:rsidR="00740F7D" w:rsidRDefault="00740F7D">
                  <w:pPr>
                    <w:spacing w:before="13" w:line="321" w:lineRule="exact"/>
                    <w:textAlignment w:val="baseline"/>
                    <w:rPr>
                      <w:rFonts w:ascii="Verdana" w:eastAsia="Verdana" w:hAnsi="Verdana"/>
                      <w:color w:val="FFFFFF"/>
                      <w:sz w:val="28"/>
                    </w:rPr>
                  </w:pPr>
                  <w:r>
                    <w:rPr>
                      <w:rFonts w:ascii="Verdana" w:eastAsia="Verdana" w:hAnsi="Verdana"/>
                      <w:color w:val="FFFFFF"/>
                      <w:sz w:val="28"/>
                    </w:rPr>
                    <w:t>2</w:t>
                  </w:r>
                </w:p>
              </w:txbxContent>
            </v:textbox>
            <w10:wrap type="square" anchorx="page" anchory="page"/>
          </v:shape>
        </w:pict>
      </w:r>
      <w:r>
        <w:pict w14:anchorId="245BA115">
          <v:line id="_x0000_s1062" style="position:absolute;z-index:251683840;mso-position-horizontal-relative:page;mso-position-vertical-relative:page" from="390.5pt,203.75pt" to="595.25pt,203.75pt" strokecolor="#e7d8f0" strokeweight="2.15pt">
            <v:stroke linestyle="thinThin"/>
            <w10:wrap anchorx="page" anchory="page"/>
          </v:line>
        </w:pict>
      </w:r>
      <w:r>
        <w:pict w14:anchorId="245BA116">
          <v:line id="_x0000_s1061" style="position:absolute;z-index:251684864;mso-position-horizontal-relative:page;mso-position-vertical-relative:page" from="390.5pt,203.75pt" to="595.5pt,203.75pt" strokecolor="#f4e9f5" strokeweight=".95pt">
            <w10:wrap anchorx="page" anchory="page"/>
          </v:line>
        </w:pict>
      </w:r>
      <w:r>
        <w:pict w14:anchorId="245BA117">
          <v:line id="_x0000_s1060" style="position:absolute;z-index:251685888;mso-position-horizontal-relative:page;mso-position-vertical-relative:page" from="410.4pt,204.7pt" to="480.55pt,204.7pt" strokecolor="#d2d2d3" strokeweight=".5pt">
            <w10:wrap anchorx="page" anchory="page"/>
          </v:line>
        </w:pict>
      </w:r>
      <w:r>
        <w:pict w14:anchorId="245BA118">
          <v:line id="_x0000_s1059" style="position:absolute;z-index:251686912;mso-position-horizontal-relative:page;mso-position-vertical-relative:page" from="501.6pt,205.9pt" to="595.5pt,205.9pt" strokecolor="#d2d2d3" strokeweight=".7pt">
            <w10:wrap anchorx="page" anchory="page"/>
          </v:line>
        </w:pict>
      </w:r>
      <w:r>
        <w:pict w14:anchorId="245BA119">
          <v:line id="_x0000_s1058" style="position:absolute;z-index:251687936;mso-position-horizontal-relative:page;mso-position-vertical-relative:page" from="501.6pt,207.1pt" to="595.25pt,207.1pt" strokecolor="#ccbbe1" strokeweight="1.2pt">
            <v:stroke linestyle="thinThin"/>
            <w10:wrap anchorx="page" anchory="page"/>
          </v:line>
        </w:pict>
      </w:r>
      <w:r>
        <w:pict w14:anchorId="245BA11A">
          <v:line id="_x0000_s1057" style="position:absolute;z-index:251688960;mso-position-horizontal-relative:page;mso-position-vertical-relative:page" from="390.7pt,207.6pt" to="458.2pt,207.6pt" strokecolor="#ccc4df" strokeweight="2.15pt">
            <v:stroke linestyle="thinThin"/>
            <w10:wrap anchorx="page" anchory="page"/>
          </v:line>
        </w:pict>
      </w:r>
      <w:r>
        <w:pict w14:anchorId="245BA11B">
          <v:line id="_x0000_s1056" style="position:absolute;z-index:251689984;mso-position-horizontal-relative:page;mso-position-vertical-relative:page" from="501.6pt,209.05pt" to="595pt,209.05pt" strokecolor="#bbb3d6" strokeweight="3.35pt">
            <v:stroke linestyle="thinThin"/>
            <w10:wrap anchorx="page" anchory="page"/>
          </v:line>
        </w:pict>
      </w:r>
      <w:r>
        <w:pict w14:anchorId="245BA11C">
          <v:line id="_x0000_s1055" style="position:absolute;z-index:251691008;mso-position-horizontal-relative:page;mso-position-vertical-relative:page" from="390.5pt,210pt" to="431.1pt,210pt" strokecolor="#ccbbe1" strokeweight="1.7pt">
            <w10:wrap anchorx="page" anchory="page"/>
          </v:line>
        </w:pict>
      </w:r>
    </w:p>
    <w:p w14:paraId="245BA0CF" w14:textId="77777777" w:rsidR="00587F18" w:rsidRDefault="00587F18">
      <w:pPr>
        <w:sectPr w:rsidR="00587F18">
          <w:pgSz w:w="11909" w:h="16838"/>
          <w:pgMar w:top="173" w:right="0" w:bottom="0" w:left="0" w:header="720" w:footer="720" w:gutter="0"/>
          <w:cols w:space="720"/>
        </w:sectPr>
      </w:pPr>
    </w:p>
    <w:p w14:paraId="245BA0D0" w14:textId="77777777" w:rsidR="00587F18" w:rsidRDefault="00740F7D">
      <w:pPr>
        <w:textAlignment w:val="baseline"/>
        <w:rPr>
          <w:rFonts w:eastAsia="Times New Roman"/>
          <w:color w:val="000000"/>
          <w:sz w:val="24"/>
        </w:rPr>
      </w:pPr>
      <w:r>
        <w:lastRenderedPageBreak/>
        <w:pict w14:anchorId="245BA11D">
          <v:shape id="_x0000_s1054" type="#_x0000_t202" style="position:absolute;margin-left:0;margin-top:0;width:595.45pt;height:841.9pt;z-index:-251658240;mso-wrap-distance-left:0;mso-wrap-distance-right:0;mso-position-horizontal-relative:page;mso-position-vertical-relative:page" filled="f" stroked="f">
            <v:textbox inset="0,0,0,0">
              <w:txbxContent>
                <w:p w14:paraId="245BA17B" w14:textId="77777777" w:rsidR="00740F7D" w:rsidRDefault="00740F7D">
                  <w:pPr>
                    <w:textAlignment w:val="baseline"/>
                  </w:pPr>
                  <w:r>
                    <w:rPr>
                      <w:noProof/>
                    </w:rPr>
                    <w:drawing>
                      <wp:inline distT="0" distB="0" distL="0" distR="0" wp14:anchorId="245BA1AE" wp14:editId="245BA1AF">
                        <wp:extent cx="7562215" cy="10692130"/>
                        <wp:effectExtent l="0" t="0" r="0" b="0"/>
                        <wp:docPr id="8" name="Picture"/>
                        <wp:cNvGraphicFramePr/>
                        <a:graphic xmlns:a="http://schemas.openxmlformats.org/drawingml/2006/main">
                          <a:graphicData uri="http://schemas.openxmlformats.org/drawingml/2006/picture">
                            <pic:pic xmlns:pic="http://schemas.openxmlformats.org/drawingml/2006/picture">
                              <pic:nvPicPr>
                                <pic:cNvPr id="8" name="Picture"/>
                                <pic:cNvPicPr preferRelativeResize="0"/>
                              </pic:nvPicPr>
                              <pic:blipFill>
                                <a:blip r:embed="rId22"/>
                                <a:stretch>
                                  <a:fillRect/>
                                </a:stretch>
                              </pic:blipFill>
                              <pic:spPr>
                                <a:xfrm>
                                  <a:off x="0" y="0"/>
                                  <a:ext cx="7562215" cy="10692130"/>
                                </a:xfrm>
                                <a:prstGeom prst="rect">
                                  <a:avLst/>
                                </a:prstGeom>
                              </pic:spPr>
                            </pic:pic>
                          </a:graphicData>
                        </a:graphic>
                      </wp:inline>
                    </w:drawing>
                  </w:r>
                </w:p>
              </w:txbxContent>
            </v:textbox>
            <w10:wrap type="square" anchorx="page" anchory="page"/>
          </v:shape>
        </w:pict>
      </w:r>
      <w:r>
        <w:pict w14:anchorId="245BA11E">
          <v:shape id="_x0000_s1053" type="#_x0000_t202" style="position:absolute;margin-left:36.25pt;margin-top:32.15pt;width:198.25pt;height:38.65pt;z-index:-251657216;mso-wrap-distance-left:0;mso-wrap-distance-right:0;mso-position-horizontal-relative:page;mso-position-vertical-relative:page" filled="f" stroked="f">
            <v:textbox inset="0,0,0,0">
              <w:txbxContent>
                <w:p w14:paraId="245BA17C" w14:textId="77777777" w:rsidR="00740F7D" w:rsidRDefault="00740F7D">
                  <w:pPr>
                    <w:spacing w:line="384" w:lineRule="exact"/>
                    <w:textAlignment w:val="baseline"/>
                    <w:rPr>
                      <w:rFonts w:ascii="Verdana" w:eastAsia="Verdana" w:hAnsi="Verdana"/>
                      <w:b/>
                      <w:color w:val="07AD78"/>
                      <w:sz w:val="32"/>
                    </w:rPr>
                  </w:pPr>
                  <w:r>
                    <w:rPr>
                      <w:rFonts w:ascii="Verdana" w:eastAsia="Verdana" w:hAnsi="Verdana"/>
                      <w:b/>
                      <w:color w:val="07AD78"/>
                      <w:sz w:val="32"/>
                    </w:rPr>
                    <w:t>Safleoedd Dros Dro ac Adeiladau Amgen</w:t>
                  </w:r>
                </w:p>
              </w:txbxContent>
            </v:textbox>
            <w10:wrap type="square" anchorx="page" anchory="page"/>
          </v:shape>
        </w:pict>
      </w:r>
      <w:r>
        <w:pict w14:anchorId="245BA11F">
          <v:shape id="_x0000_s1052" type="#_x0000_t202" style="position:absolute;margin-left:36.25pt;margin-top:84.2pt;width:249.85pt;height:129.9pt;z-index:-251656192;mso-wrap-distance-left:0;mso-wrap-distance-right:0;mso-position-horizontal-relative:page;mso-position-vertical-relative:page" filled="f" stroked="f">
            <v:textbox inset="0,0,0,0">
              <w:txbxContent>
                <w:p w14:paraId="245BA17D" w14:textId="77777777" w:rsidR="00740F7D" w:rsidRDefault="00740F7D">
                  <w:pPr>
                    <w:spacing w:before="1" w:line="287" w:lineRule="exact"/>
                    <w:jc w:val="both"/>
                    <w:textAlignment w:val="baseline"/>
                    <w:rPr>
                      <w:rFonts w:ascii="Verdana" w:eastAsia="Verdana" w:hAnsi="Verdana"/>
                      <w:color w:val="000000"/>
                      <w:spacing w:val="-4"/>
                      <w:sz w:val="24"/>
                    </w:rPr>
                  </w:pPr>
                  <w:r>
                    <w:rPr>
                      <w:rFonts w:ascii="Verdana" w:eastAsia="Verdana" w:hAnsi="Verdana"/>
                      <w:color w:val="000000"/>
                      <w:spacing w:val="-4"/>
                      <w:sz w:val="24"/>
                    </w:rPr>
                    <w:t>Pan fydd ysbyty maes, canolfan dderbyn, canolfan brechu torfol neu gyfleuster arall yn cael ei sefydlu gan y GIG, gellir rhoi trefniadau indemniad ar waith. Byddai corff arweiniol (a fyddai fel arfer yn Fwrdd Iechyd sy’n gyfrifol am sefydlu’r safle dros dro) yn dod yn gyfrifol am indemniad staff, gwirfoddolwyr a phartneriaid a adleolir i weithio yn y lleoliad hwnnw.</w:t>
                  </w:r>
                </w:p>
              </w:txbxContent>
            </v:textbox>
            <w10:wrap type="square" anchorx="page" anchory="page"/>
          </v:shape>
        </w:pict>
      </w:r>
      <w:r>
        <w:pict w14:anchorId="245BA120">
          <v:shape id="_x0000_s1051" type="#_x0000_t202" style="position:absolute;margin-left:36.25pt;margin-top:228.2pt;width:249.85pt;height:173.1pt;z-index:-251655168;mso-wrap-distance-left:0;mso-wrap-distance-right:0;mso-position-horizontal-relative:page;mso-position-vertical-relative:page" filled="f" stroked="f">
            <v:textbox inset="0,0,0,0">
              <w:txbxContent>
                <w:p w14:paraId="245BA17E" w14:textId="77777777" w:rsidR="00740F7D" w:rsidRDefault="00740F7D">
                  <w:pPr>
                    <w:tabs>
                      <w:tab w:val="left" w:pos="1224"/>
                      <w:tab w:val="left" w:pos="2736"/>
                      <w:tab w:val="right" w:pos="5040"/>
                    </w:tabs>
                    <w:spacing w:before="1" w:line="288" w:lineRule="exact"/>
                    <w:jc w:val="both"/>
                    <w:textAlignment w:val="baseline"/>
                    <w:rPr>
                      <w:rFonts w:ascii="Verdana" w:eastAsia="Verdana" w:hAnsi="Verdana"/>
                      <w:color w:val="000000"/>
                      <w:sz w:val="24"/>
                    </w:rPr>
                  </w:pPr>
                  <w:r>
                    <w:rPr>
                      <w:rFonts w:ascii="Verdana" w:eastAsia="Verdana" w:hAnsi="Verdana"/>
                      <w:color w:val="000000"/>
                      <w:sz w:val="24"/>
                    </w:rPr>
                    <w:t>Mae’n</w:t>
                  </w:r>
                  <w:r>
                    <w:rPr>
                      <w:rFonts w:ascii="Verdana" w:eastAsia="Verdana" w:hAnsi="Verdana"/>
                      <w:color w:val="000000"/>
                      <w:sz w:val="24"/>
                    </w:rPr>
                    <w:tab/>
                    <w:t>hanfodol</w:t>
                  </w:r>
                  <w:r>
                    <w:rPr>
                      <w:rFonts w:ascii="Verdana" w:eastAsia="Verdana" w:hAnsi="Verdana"/>
                      <w:color w:val="000000"/>
                      <w:sz w:val="24"/>
                    </w:rPr>
                    <w:tab/>
                    <w:t>bod</w:t>
                  </w:r>
                  <w:r>
                    <w:rPr>
                      <w:rFonts w:ascii="Verdana" w:eastAsia="Verdana" w:hAnsi="Verdana"/>
                      <w:color w:val="000000"/>
                      <w:sz w:val="24"/>
                    </w:rPr>
                    <w:tab/>
                    <w:t>contractau,</w:t>
                  </w:r>
                </w:p>
                <w:p w14:paraId="245BA17F" w14:textId="77777777" w:rsidR="00740F7D" w:rsidRDefault="00740F7D">
                  <w:pPr>
                    <w:tabs>
                      <w:tab w:val="left" w:pos="2016"/>
                      <w:tab w:val="right" w:pos="5040"/>
                    </w:tabs>
                    <w:spacing w:line="287" w:lineRule="exact"/>
                    <w:jc w:val="both"/>
                    <w:textAlignment w:val="baseline"/>
                    <w:rPr>
                      <w:rFonts w:ascii="Verdana" w:eastAsia="Verdana" w:hAnsi="Verdana"/>
                      <w:color w:val="000000"/>
                      <w:spacing w:val="-3"/>
                      <w:sz w:val="24"/>
                    </w:rPr>
                  </w:pPr>
                  <w:r>
                    <w:rPr>
                      <w:rFonts w:ascii="Verdana" w:eastAsia="Verdana" w:hAnsi="Verdana"/>
                      <w:color w:val="000000"/>
                      <w:spacing w:val="-3"/>
                      <w:sz w:val="24"/>
                    </w:rPr>
                    <w:t>memoranda</w:t>
                  </w:r>
                  <w:r>
                    <w:rPr>
                      <w:rFonts w:ascii="Verdana" w:eastAsia="Verdana" w:hAnsi="Verdana"/>
                      <w:color w:val="000000"/>
                      <w:spacing w:val="-3"/>
                      <w:sz w:val="24"/>
                    </w:rPr>
                    <w:tab/>
                    <w:t>cyd-ddealltwriaeth</w:t>
                  </w:r>
                  <w:r>
                    <w:rPr>
                      <w:rFonts w:ascii="Verdana" w:eastAsia="Verdana" w:hAnsi="Verdana"/>
                      <w:color w:val="000000"/>
                      <w:spacing w:val="-3"/>
                      <w:sz w:val="24"/>
                    </w:rPr>
                    <w:tab/>
                    <w:t xml:space="preserve">a </w:t>
                  </w:r>
                  <w:r>
                    <w:rPr>
                      <w:rFonts w:ascii="Verdana" w:eastAsia="Verdana" w:hAnsi="Verdana"/>
                      <w:color w:val="000000"/>
                      <w:spacing w:val="-3"/>
                      <w:sz w:val="24"/>
                    </w:rPr>
                    <w:br/>
                    <w:t>chytundebau lefel gwasanaeth yn cael eu paratoi’n briodol i sicrhau bod gofynion perchnogion adeiladau yn cael eu cynnal a bod dyletswyddau’r GIG yn glir. Mae timau Masnachol ac Eiddo Gwasanaethau Cyfreithiol a Risg yn gallu rhoi cyngor i sefydliadau’r GIG. Felly mae’n bwysig bod y tîm Gwasanaethau Cyfreithiol a Risg yn cymryd rhan mor gynnar â phosibl yn ystod trafodaethau a threfniadau sefydlu.</w:t>
                  </w:r>
                </w:p>
              </w:txbxContent>
            </v:textbox>
            <w10:wrap type="square" anchorx="page" anchory="page"/>
          </v:shape>
        </w:pict>
      </w:r>
      <w:r>
        <w:pict w14:anchorId="245BA121">
          <v:shape id="_x0000_s1050" type="#_x0000_t202" style="position:absolute;margin-left:36pt;margin-top:440.4pt;width:183.6pt;height:38.4pt;z-index:-251654144;mso-wrap-distance-left:0;mso-wrap-distance-right:0;mso-position-horizontal-relative:page;mso-position-vertical-relative:page" filled="f" stroked="f">
            <v:textbox inset="0,0,0,0">
              <w:txbxContent>
                <w:p w14:paraId="245BA180" w14:textId="77777777" w:rsidR="00740F7D" w:rsidRDefault="00740F7D">
                  <w:pPr>
                    <w:spacing w:line="384" w:lineRule="exact"/>
                    <w:textAlignment w:val="baseline"/>
                    <w:rPr>
                      <w:rFonts w:ascii="Verdana" w:eastAsia="Verdana" w:hAnsi="Verdana"/>
                      <w:b/>
                      <w:color w:val="07AD78"/>
                      <w:sz w:val="32"/>
                    </w:rPr>
                  </w:pPr>
                  <w:r>
                    <w:rPr>
                      <w:rFonts w:ascii="Verdana" w:eastAsia="Verdana" w:hAnsi="Verdana"/>
                      <w:b/>
                      <w:color w:val="07AD78"/>
                      <w:sz w:val="32"/>
                    </w:rPr>
                    <w:t>Staff yn Dychwelyd i Ymarfer</w:t>
                  </w:r>
                </w:p>
              </w:txbxContent>
            </v:textbox>
            <w10:wrap type="square" anchorx="page" anchory="page"/>
          </v:shape>
        </w:pict>
      </w:r>
      <w:r>
        <w:pict w14:anchorId="245BA122">
          <v:shape id="_x0000_s1049" type="#_x0000_t202" style="position:absolute;margin-left:36.25pt;margin-top:492.45pt;width:250.3pt;height:101.05pt;z-index:-251653120;mso-wrap-distance-left:0;mso-wrap-distance-right:0;mso-position-horizontal-relative:page;mso-position-vertical-relative:page" filled="f" stroked="f">
            <v:textbox inset="0,0,0,0">
              <w:txbxContent>
                <w:p w14:paraId="245BA181" w14:textId="77777777" w:rsidR="00740F7D" w:rsidRDefault="00740F7D">
                  <w:pPr>
                    <w:spacing w:before="1" w:line="287" w:lineRule="exact"/>
                    <w:jc w:val="both"/>
                    <w:textAlignment w:val="baseline"/>
                    <w:rPr>
                      <w:rFonts w:ascii="Verdana" w:eastAsia="Verdana" w:hAnsi="Verdana"/>
                      <w:color w:val="000000"/>
                      <w:spacing w:val="-4"/>
                      <w:sz w:val="24"/>
                    </w:rPr>
                  </w:pPr>
                  <w:r>
                    <w:rPr>
                      <w:rFonts w:ascii="Verdana" w:eastAsia="Verdana" w:hAnsi="Verdana"/>
                      <w:color w:val="000000"/>
                      <w:spacing w:val="-4"/>
                      <w:sz w:val="24"/>
                    </w:rPr>
                    <w:t>Bydd gweithwyr gofal iechyd proffesiynol sydd wedi ymateb i’r alwad i gynorthwyo’r GIG yn yr amgylchiadau digynsail hyn yn cael eu hindemnio gan sefydliad y GIG sydd ag awdurdod a rheolaeth ar y gweithgareddau y mae’r unigolion yn eu cyflawni.</w:t>
                  </w:r>
                </w:p>
              </w:txbxContent>
            </v:textbox>
            <w10:wrap type="square" anchorx="page" anchory="page"/>
          </v:shape>
        </w:pict>
      </w:r>
      <w:r>
        <w:pict w14:anchorId="245BA123">
          <v:shape id="_x0000_s1048" type="#_x0000_t202" style="position:absolute;margin-left:36.7pt;margin-top:607.65pt;width:249.6pt;height:101.05pt;z-index:-251652096;mso-wrap-distance-left:0;mso-wrap-distance-right:0;mso-position-horizontal-relative:page;mso-position-vertical-relative:page" filled="f" stroked="f">
            <v:textbox inset="0,0,0,0">
              <w:txbxContent>
                <w:p w14:paraId="245BA182" w14:textId="77777777" w:rsidR="00740F7D" w:rsidRDefault="00740F7D">
                  <w:pPr>
                    <w:spacing w:before="1" w:line="287" w:lineRule="exact"/>
                    <w:jc w:val="both"/>
                    <w:textAlignment w:val="baseline"/>
                    <w:rPr>
                      <w:rFonts w:ascii="Verdana" w:eastAsia="Verdana" w:hAnsi="Verdana"/>
                      <w:color w:val="000000"/>
                      <w:spacing w:val="-4"/>
                      <w:sz w:val="24"/>
                    </w:rPr>
                  </w:pPr>
                  <w:r>
                    <w:rPr>
                      <w:rFonts w:ascii="Verdana" w:eastAsia="Verdana" w:hAnsi="Verdana"/>
                      <w:color w:val="000000"/>
                      <w:spacing w:val="-4"/>
                      <w:sz w:val="24"/>
                    </w:rPr>
                    <w:t>Mae Deddf Coronafeirws 2020 yn hwyluso dull cyflym i reoleiddwyr proffesiynol gofrestru gweithwyr gofal iechyd proffesiynol ac mae’n bwysig bod gan sefydliadau unigol gofnodion clir o bwy sydd â’r dasg o weithio mewn lleoliadau penodol.</w:t>
                  </w:r>
                </w:p>
              </w:txbxContent>
            </v:textbox>
            <w10:wrap type="square" anchorx="page" anchory="page"/>
          </v:shape>
        </w:pict>
      </w:r>
      <w:r>
        <w:pict w14:anchorId="245BA124">
          <v:shape id="_x0000_s1047" type="#_x0000_t202" style="position:absolute;margin-left:570.35pt;margin-top:821.35pt;width:16.6pt;height:17.05pt;z-index:-251651072;mso-wrap-distance-left:0;mso-wrap-distance-right:0;mso-position-horizontal-relative:page;mso-position-vertical-relative:page" filled="f" stroked="f">
            <v:textbox inset="0,0,0,0">
              <w:txbxContent>
                <w:p w14:paraId="245BA183" w14:textId="77777777" w:rsidR="00740F7D" w:rsidRDefault="00740F7D">
                  <w:pPr>
                    <w:spacing w:before="13" w:line="321" w:lineRule="exact"/>
                    <w:textAlignment w:val="baseline"/>
                    <w:rPr>
                      <w:rFonts w:ascii="Verdana" w:eastAsia="Verdana" w:hAnsi="Verdana"/>
                      <w:color w:val="FFFFFF"/>
                      <w:sz w:val="28"/>
                    </w:rPr>
                  </w:pPr>
                  <w:r>
                    <w:rPr>
                      <w:rFonts w:ascii="Verdana" w:eastAsia="Verdana" w:hAnsi="Verdana"/>
                      <w:color w:val="FFFFFF"/>
                      <w:sz w:val="28"/>
                    </w:rPr>
                    <w:t>3</w:t>
                  </w:r>
                </w:p>
              </w:txbxContent>
            </v:textbox>
            <w10:wrap type="square" anchorx="page" anchory="page"/>
          </v:shape>
        </w:pict>
      </w:r>
    </w:p>
    <w:p w14:paraId="245BA0D1" w14:textId="77777777" w:rsidR="00587F18" w:rsidRDefault="00587F18">
      <w:pPr>
        <w:sectPr w:rsidR="00587F18">
          <w:pgSz w:w="11909" w:h="16838"/>
          <w:pgMar w:top="0" w:right="1440" w:bottom="0" w:left="1440" w:header="720" w:footer="720" w:gutter="0"/>
          <w:cols w:space="720"/>
        </w:sectPr>
      </w:pPr>
    </w:p>
    <w:p w14:paraId="245BA0D2" w14:textId="77777777" w:rsidR="00587F18" w:rsidRDefault="00740F7D">
      <w:pPr>
        <w:textAlignment w:val="baseline"/>
        <w:rPr>
          <w:rFonts w:eastAsia="Times New Roman"/>
          <w:color w:val="000000"/>
          <w:sz w:val="24"/>
        </w:rPr>
      </w:pPr>
      <w:r>
        <w:lastRenderedPageBreak/>
        <w:pict w14:anchorId="245BA125">
          <v:shape id="_x0000_s1046" type="#_x0000_t202" style="position:absolute;margin-left:0;margin-top:0;width:595.45pt;height:8.65pt;z-index:-251650048;mso-wrap-distance-left:0;mso-wrap-distance-right:0;mso-position-horizontal-relative:page;mso-position-vertical-relative:page" fillcolor="#20335e" stroked="f">
            <v:textbox inset="0,0,0,0">
              <w:txbxContent>
                <w:p w14:paraId="245BA1C9" w14:textId="77777777" w:rsidR="00740F7D" w:rsidRDefault="00740F7D"/>
              </w:txbxContent>
            </v:textbox>
            <w10:wrap type="square" anchorx="page" anchory="page"/>
          </v:shape>
        </w:pict>
      </w:r>
      <w:r>
        <w:pict w14:anchorId="245BA126">
          <v:shape id="_x0000_s1045" type="#_x0000_t202" style="position:absolute;margin-left:47.5pt;margin-top:822pt;width:547.95pt;height:19.9pt;z-index:-251649024;mso-wrap-distance-left:0;mso-wrap-distance-right:0;mso-position-horizontal-relative:page;mso-position-vertical-relative:page" fillcolor="#025895" stroked="f">
            <v:textbox inset="0,0,0,0">
              <w:txbxContent>
                <w:p w14:paraId="245BA1CB" w14:textId="77777777" w:rsidR="00740F7D" w:rsidRDefault="00740F7D"/>
              </w:txbxContent>
            </v:textbox>
            <w10:wrap type="square" anchorx="page" anchory="page"/>
          </v:shape>
        </w:pict>
      </w:r>
      <w:r>
        <w:pict w14:anchorId="245BA127">
          <v:shape id="_x0000_s1044" type="#_x0000_t202" style="position:absolute;margin-left:0;margin-top:8.65pt;width:595.45pt;height:221.5pt;z-index:-251648000;mso-wrap-distance-left:0;mso-wrap-distance-right:0;mso-position-horizontal-relative:page;mso-position-vertical-relative:page" filled="f" stroked="f">
            <v:textbox inset="0,0,0,0">
              <w:txbxContent>
                <w:p w14:paraId="245BA184" w14:textId="77777777" w:rsidR="00740F7D" w:rsidRDefault="00740F7D">
                  <w:pPr>
                    <w:spacing w:before="547" w:after="379"/>
                    <w:ind w:left="696" w:right="720"/>
                    <w:textAlignment w:val="baseline"/>
                  </w:pPr>
                  <w:r>
                    <w:rPr>
                      <w:noProof/>
                    </w:rPr>
                    <w:drawing>
                      <wp:inline distT="0" distB="0" distL="0" distR="0" wp14:anchorId="245BA1B0" wp14:editId="245BA1B1">
                        <wp:extent cx="6663055" cy="2225040"/>
                        <wp:effectExtent l="0" t="0" r="0" b="0"/>
                        <wp:docPr id="9" name="Picture"/>
                        <wp:cNvGraphicFramePr/>
                        <a:graphic xmlns:a="http://schemas.openxmlformats.org/drawingml/2006/main">
                          <a:graphicData uri="http://schemas.openxmlformats.org/drawingml/2006/picture">
                            <pic:pic xmlns:pic="http://schemas.openxmlformats.org/drawingml/2006/picture">
                              <pic:nvPicPr>
                                <pic:cNvPr id="9" name="Picture"/>
                                <pic:cNvPicPr preferRelativeResize="0"/>
                              </pic:nvPicPr>
                              <pic:blipFill>
                                <a:blip r:embed="rId23"/>
                                <a:stretch>
                                  <a:fillRect/>
                                </a:stretch>
                              </pic:blipFill>
                              <pic:spPr>
                                <a:xfrm>
                                  <a:off x="0" y="0"/>
                                  <a:ext cx="6663055" cy="2225040"/>
                                </a:xfrm>
                                <a:prstGeom prst="rect">
                                  <a:avLst/>
                                </a:prstGeom>
                              </pic:spPr>
                            </pic:pic>
                          </a:graphicData>
                        </a:graphic>
                      </wp:inline>
                    </w:drawing>
                  </w:r>
                </w:p>
              </w:txbxContent>
            </v:textbox>
            <w10:wrap type="square" anchorx="page" anchory="page"/>
          </v:shape>
        </w:pict>
      </w:r>
      <w:r>
        <w:pict w14:anchorId="245BA128">
          <v:shape id="_x0000_s1043" type="#_x0000_t202" style="position:absolute;margin-left:35.4pt;margin-top:230.15pt;width:252pt;height:345.15pt;z-index:-251646976;mso-wrap-distance-left:0;mso-wrap-distance-right:0;mso-position-horizontal-relative:page;mso-position-vertical-relative:page" filled="f" stroked="f">
            <v:textbox inset="0,0,0,0">
              <w:txbxContent>
                <w:p w14:paraId="245BA185" w14:textId="77777777" w:rsidR="00740F7D" w:rsidRDefault="00740F7D">
                  <w:pPr>
                    <w:spacing w:line="384" w:lineRule="exact"/>
                    <w:textAlignment w:val="baseline"/>
                    <w:rPr>
                      <w:rFonts w:ascii="Verdana" w:eastAsia="Verdana" w:hAnsi="Verdana"/>
                      <w:b/>
                      <w:color w:val="07AD78"/>
                      <w:spacing w:val="-1"/>
                      <w:sz w:val="32"/>
                    </w:rPr>
                  </w:pPr>
                  <w:r>
                    <w:rPr>
                      <w:rFonts w:ascii="Verdana" w:eastAsia="Verdana" w:hAnsi="Verdana"/>
                      <w:b/>
                      <w:color w:val="07AD78"/>
                      <w:spacing w:val="-1"/>
                      <w:sz w:val="32"/>
                    </w:rPr>
                    <w:t>Gwirfoddolwyr GIG</w:t>
                  </w:r>
                </w:p>
                <w:p w14:paraId="245BA186" w14:textId="77777777" w:rsidR="00740F7D" w:rsidRDefault="00740F7D">
                  <w:pPr>
                    <w:spacing w:before="274" w:line="288" w:lineRule="exact"/>
                    <w:jc w:val="both"/>
                    <w:textAlignment w:val="baseline"/>
                    <w:rPr>
                      <w:rFonts w:ascii="Verdana" w:eastAsia="Verdana" w:hAnsi="Verdana"/>
                      <w:color w:val="000000"/>
                      <w:spacing w:val="-6"/>
                      <w:sz w:val="24"/>
                    </w:rPr>
                  </w:pPr>
                  <w:r>
                    <w:rPr>
                      <w:rFonts w:ascii="Verdana" w:eastAsia="Verdana" w:hAnsi="Verdana"/>
                      <w:color w:val="000000"/>
                      <w:spacing w:val="-6"/>
                      <w:sz w:val="24"/>
                    </w:rPr>
                    <w:t>Cafwyd ymateb cadarnhaol iawn i’r alwad am wirfoddolwyr ychwanegol i gefnogi’r GIG yn ystod y pandemig. Mae’r trefniadau presennol ar gyfer indemniad yn y GIG eisoes yn cwmpasu gwirfoddolwyr.</w:t>
                  </w:r>
                </w:p>
                <w:p w14:paraId="245BA187" w14:textId="77777777" w:rsidR="00740F7D" w:rsidRDefault="00740F7D">
                  <w:pPr>
                    <w:spacing w:before="288" w:line="288" w:lineRule="exact"/>
                    <w:jc w:val="both"/>
                    <w:textAlignment w:val="baseline"/>
                    <w:rPr>
                      <w:rFonts w:ascii="Verdana" w:eastAsia="Verdana" w:hAnsi="Verdana"/>
                      <w:color w:val="000000"/>
                      <w:spacing w:val="-6"/>
                      <w:sz w:val="24"/>
                    </w:rPr>
                  </w:pPr>
                  <w:r>
                    <w:rPr>
                      <w:rFonts w:ascii="Verdana" w:eastAsia="Verdana" w:hAnsi="Verdana"/>
                      <w:color w:val="000000"/>
                      <w:spacing w:val="-6"/>
                      <w:sz w:val="24"/>
                    </w:rPr>
                    <w:t>Mae’r sefydliad sydd ag awdurdod a rheolaeth ar eu gweithgareddau yn cymhwyso indemniad y gwirfoddolwyr newydd hyn. Mae’n hanfodol bod cofnodion clir yn cael eu cadw ynghylch pwy sy’n cael ei benodi i ba dasg. Mae hefyd yn hanfodol bod gwirfoddolwyr yn cael eu briffio’n briodol ac yn cael offer ac arweiniad priodol i gyflawni’r tasgau sy’n ofynnol ganddynt.</w:t>
                  </w:r>
                </w:p>
                <w:p w14:paraId="245BA188" w14:textId="77777777" w:rsidR="00740F7D" w:rsidRDefault="00740F7D">
                  <w:pPr>
                    <w:spacing w:before="288" w:after="772" w:line="288" w:lineRule="exact"/>
                    <w:jc w:val="both"/>
                    <w:textAlignment w:val="baseline"/>
                    <w:rPr>
                      <w:rFonts w:ascii="Verdana" w:eastAsia="Verdana" w:hAnsi="Verdana"/>
                      <w:color w:val="000000"/>
                      <w:sz w:val="24"/>
                    </w:rPr>
                  </w:pPr>
                  <w:r>
                    <w:rPr>
                      <w:rFonts w:ascii="Verdana" w:eastAsia="Verdana" w:hAnsi="Verdana"/>
                      <w:color w:val="000000"/>
                      <w:sz w:val="24"/>
                    </w:rPr>
                    <w:t>Amlinellirygofynionargyfergwirfoddolwyr sy’n rhan o’r rhaglen frechu ymhellach yn adran Brechiadau Covid-19.</w:t>
                  </w:r>
                </w:p>
              </w:txbxContent>
            </v:textbox>
            <w10:wrap type="square" anchorx="page" anchory="page"/>
          </v:shape>
        </w:pict>
      </w:r>
      <w:r>
        <w:pict w14:anchorId="245BA129">
          <v:shape id="_x0000_s1042" type="#_x0000_t202" style="position:absolute;margin-left:308.4pt;margin-top:230.15pt;width:252pt;height:345.15pt;z-index:-251645952;mso-wrap-distance-left:0;mso-wrap-distance-right:0;mso-position-horizontal-relative:page;mso-position-vertical-relative:page" filled="f" stroked="f">
            <v:textbox inset="0,0,0,0">
              <w:txbxContent>
                <w:p w14:paraId="245BA189" w14:textId="77777777" w:rsidR="00740F7D" w:rsidRDefault="00740F7D">
                  <w:pPr>
                    <w:spacing w:line="384" w:lineRule="exact"/>
                    <w:textAlignment w:val="baseline"/>
                    <w:rPr>
                      <w:rFonts w:ascii="Verdana" w:eastAsia="Verdana" w:hAnsi="Verdana"/>
                      <w:b/>
                      <w:color w:val="07AD78"/>
                      <w:sz w:val="32"/>
                    </w:rPr>
                  </w:pPr>
                  <w:r>
                    <w:rPr>
                      <w:rFonts w:ascii="Verdana" w:eastAsia="Verdana" w:hAnsi="Verdana"/>
                      <w:b/>
                      <w:color w:val="07AD78"/>
                      <w:sz w:val="32"/>
                    </w:rPr>
                    <w:t>Staff Sy’n Gweithio y tu Allan i’w Harbenigedd Neu eu Gwasanaeth Arferol</w:t>
                  </w:r>
                </w:p>
                <w:p w14:paraId="245BA18A" w14:textId="77777777" w:rsidR="00740F7D" w:rsidRDefault="00740F7D">
                  <w:pPr>
                    <w:spacing w:before="274" w:line="288" w:lineRule="exact"/>
                    <w:jc w:val="both"/>
                    <w:textAlignment w:val="baseline"/>
                    <w:rPr>
                      <w:rFonts w:ascii="Verdana" w:eastAsia="Verdana" w:hAnsi="Verdana"/>
                      <w:color w:val="000000"/>
                      <w:sz w:val="24"/>
                    </w:rPr>
                  </w:pPr>
                  <w:r>
                    <w:rPr>
                      <w:rFonts w:ascii="Verdana" w:eastAsia="Verdana" w:hAnsi="Verdana"/>
                      <w:color w:val="000000"/>
                      <w:sz w:val="24"/>
                    </w:rPr>
                    <w:t>Yn ystod y pandemig, bydd angen i staff presennol y GIG weithio mewn meysydd a lleoliadau nad ydynt yn ddyletswyddau arferol iddynt. Mae Llywodraeth Cymru a GIG Cymru yn hynod falch o ymdrechion staff y GIG.</w:t>
                  </w:r>
                </w:p>
                <w:p w14:paraId="245BA18B" w14:textId="77777777" w:rsidR="00740F7D" w:rsidRDefault="00740F7D">
                  <w:pPr>
                    <w:spacing w:before="288" w:after="4" w:line="288" w:lineRule="exact"/>
                    <w:jc w:val="both"/>
                    <w:textAlignment w:val="baseline"/>
                    <w:rPr>
                      <w:rFonts w:ascii="Verdana" w:eastAsia="Verdana" w:hAnsi="Verdana"/>
                      <w:color w:val="000000"/>
                      <w:spacing w:val="-4"/>
                      <w:sz w:val="24"/>
                    </w:rPr>
                  </w:pPr>
                  <w:r>
                    <w:rPr>
                      <w:rFonts w:ascii="Verdana" w:eastAsia="Verdana" w:hAnsi="Verdana"/>
                      <w:color w:val="000000"/>
                      <w:spacing w:val="-4"/>
                      <w:sz w:val="24"/>
                    </w:rPr>
                    <w:t>Darperir indemniad i staff wrth iddynt weithio mewn lleoliadau gwahanol, yn cyflawni gwahanol ddyletswyddau neu, ar gyfer sefydliad GIG gwahanol, gan y corff iechyd sydd ag awdurdod a rheolaeth ar y gweithgareddau a gyflawnir. Nid oes angen bod contract anrhydeddus ar waith i’r indemniad fod yn weithredol. Er enghraifft, byddai meddyg teulu sy’n gweithio mewn ysbyty yn cael ei indemnio gan y Bwrdd Iechyd neu’r Ymddiriedolaeth sy’n gyfrifol am yr ysbyty.</w:t>
                  </w:r>
                </w:p>
              </w:txbxContent>
            </v:textbox>
            <w10:wrap type="square" anchorx="page" anchory="page"/>
          </v:shape>
        </w:pict>
      </w:r>
      <w:r>
        <w:pict w14:anchorId="245BA12A">
          <v:shape id="_x0000_s1041" type="#_x0000_t202" style="position:absolute;margin-left:0;margin-top:506.15pt;width:595.45pt;height:335.75pt;z-index:-251673600;mso-wrap-distance-left:0;mso-wrap-distance-right:0;mso-position-horizontal-relative:page;mso-position-vertical-relative:page" filled="f" stroked="f">
            <v:textbox inset="0,0,0,0">
              <w:txbxContent>
                <w:p w14:paraId="245BA18C" w14:textId="77777777" w:rsidR="00740F7D" w:rsidRDefault="00740F7D">
                  <w:pPr>
                    <w:textAlignment w:val="baseline"/>
                  </w:pPr>
                  <w:r>
                    <w:rPr>
                      <w:noProof/>
                    </w:rPr>
                    <w:drawing>
                      <wp:inline distT="0" distB="0" distL="0" distR="0" wp14:anchorId="245BA1B2" wp14:editId="245BA1B3">
                        <wp:extent cx="7562215" cy="4264025"/>
                        <wp:effectExtent l="0" t="0" r="0" b="0"/>
                        <wp:docPr id="10" name="Picture"/>
                        <wp:cNvGraphicFramePr/>
                        <a:graphic xmlns:a="http://schemas.openxmlformats.org/drawingml/2006/main">
                          <a:graphicData uri="http://schemas.openxmlformats.org/drawingml/2006/picture">
                            <pic:pic xmlns:pic="http://schemas.openxmlformats.org/drawingml/2006/picture">
                              <pic:nvPicPr>
                                <pic:cNvPr id="10" name="Picture"/>
                                <pic:cNvPicPr preferRelativeResize="0"/>
                              </pic:nvPicPr>
                              <pic:blipFill>
                                <a:blip r:embed="rId24"/>
                                <a:stretch>
                                  <a:fillRect/>
                                </a:stretch>
                              </pic:blipFill>
                              <pic:spPr>
                                <a:xfrm>
                                  <a:off x="0" y="0"/>
                                  <a:ext cx="7562215" cy="4264025"/>
                                </a:xfrm>
                                <a:prstGeom prst="rect">
                                  <a:avLst/>
                                </a:prstGeom>
                              </pic:spPr>
                            </pic:pic>
                          </a:graphicData>
                        </a:graphic>
                      </wp:inline>
                    </w:drawing>
                  </w:r>
                </w:p>
              </w:txbxContent>
            </v:textbox>
            <w10:wrap anchorx="page" anchory="page"/>
          </v:shape>
        </w:pict>
      </w:r>
      <w:r>
        <w:pict w14:anchorId="245BA12B">
          <v:shape id="_x0000_s1040" type="#_x0000_t202" style="position:absolute;margin-left:183.35pt;margin-top:575.3pt;width:78pt;height:246.05pt;z-index:-251644928;mso-wrap-distance-left:0;mso-wrap-distance-right:0;mso-position-horizontal-relative:page;mso-position-vertical-relative:page" filled="f" stroked="f">
            <v:textbox inset="0,0,0,0">
              <w:txbxContent>
                <w:p w14:paraId="245BA18D" w14:textId="77777777" w:rsidR="00740F7D" w:rsidRDefault="00740F7D">
                  <w:pPr>
                    <w:spacing w:before="172" w:after="3880" w:line="858" w:lineRule="exact"/>
                    <w:textAlignment w:val="baseline"/>
                    <w:rPr>
                      <w:rFonts w:ascii="Arial" w:eastAsia="Arial" w:hAnsi="Arial"/>
                      <w:b/>
                      <w:i/>
                      <w:color w:val="FFFFFF"/>
                      <w:spacing w:val="-25"/>
                      <w:w w:val="95"/>
                      <w:sz w:val="76"/>
                    </w:rPr>
                  </w:pPr>
                  <w:r>
                    <w:rPr>
                      <w:rFonts w:ascii="Arial" w:eastAsia="Arial" w:hAnsi="Arial"/>
                      <w:b/>
                      <w:i/>
                      <w:color w:val="FFFFFF"/>
                      <w:spacing w:val="-25"/>
                      <w:w w:val="95"/>
                      <w:sz w:val="76"/>
                    </w:rPr>
                    <w:t>NHS</w:t>
                  </w:r>
                </w:p>
              </w:txbxContent>
            </v:textbox>
            <w10:wrap type="square" anchorx="page" anchory="page"/>
          </v:shape>
        </w:pict>
      </w:r>
      <w:r>
        <w:pict w14:anchorId="245BA12C">
          <v:shape id="_x0000_s1039" type="#_x0000_t202" style="position:absolute;margin-left:8.25pt;margin-top:821.35pt;width:17.6pt;height:20.55pt;z-index:-251643904;mso-wrap-distance-left:0;mso-wrap-distance-right:0;mso-position-horizontal-relative:page;mso-position-vertical-relative:page" filled="f" stroked="f">
            <v:textbox inset="0,0,0,0">
              <w:txbxContent>
                <w:p w14:paraId="245BA18E" w14:textId="77777777" w:rsidR="00740F7D" w:rsidRDefault="00740F7D">
                  <w:pPr>
                    <w:spacing w:before="13" w:after="65" w:line="328" w:lineRule="exact"/>
                    <w:textAlignment w:val="baseline"/>
                    <w:rPr>
                      <w:rFonts w:ascii="Verdana" w:eastAsia="Verdana" w:hAnsi="Verdana"/>
                      <w:color w:val="FFFFFF"/>
                      <w:sz w:val="28"/>
                    </w:rPr>
                  </w:pPr>
                  <w:r>
                    <w:rPr>
                      <w:rFonts w:ascii="Verdana" w:eastAsia="Verdana" w:hAnsi="Verdana"/>
                      <w:color w:val="FFFFFF"/>
                      <w:sz w:val="28"/>
                    </w:rPr>
                    <w:t>4</w:t>
                  </w:r>
                </w:p>
              </w:txbxContent>
            </v:textbox>
            <w10:wrap type="square" anchorx="page" anchory="page"/>
          </v:shape>
        </w:pict>
      </w:r>
    </w:p>
    <w:p w14:paraId="245BA0D3" w14:textId="77777777" w:rsidR="00587F18" w:rsidRDefault="00587F18">
      <w:pPr>
        <w:sectPr w:rsidR="00587F18">
          <w:pgSz w:w="11909" w:h="16838"/>
          <w:pgMar w:top="173" w:right="0" w:bottom="0" w:left="0" w:header="720" w:footer="720" w:gutter="0"/>
          <w:cols w:space="720"/>
        </w:sectPr>
      </w:pPr>
    </w:p>
    <w:p w14:paraId="245BA0D4" w14:textId="77777777" w:rsidR="00587F18" w:rsidRDefault="00740F7D">
      <w:pPr>
        <w:textAlignment w:val="baseline"/>
        <w:rPr>
          <w:rFonts w:eastAsia="Times New Roman"/>
          <w:color w:val="000000"/>
          <w:sz w:val="24"/>
        </w:rPr>
      </w:pPr>
      <w:r>
        <w:lastRenderedPageBreak/>
        <w:pict w14:anchorId="245BA12D">
          <v:shape id="_x0000_s1038" type="#_x0000_t202" style="position:absolute;margin-left:0;margin-top:0;width:595.45pt;height:8.65pt;z-index:-251642880;mso-wrap-distance-left:0;mso-wrap-distance-right:0;mso-position-horizontal-relative:page;mso-position-vertical-relative:page" fillcolor="#20335e" stroked="f">
            <v:textbox inset="0,0,0,0">
              <w:txbxContent>
                <w:p w14:paraId="245BA1D3" w14:textId="77777777" w:rsidR="00740F7D" w:rsidRDefault="00740F7D"/>
              </w:txbxContent>
            </v:textbox>
            <w10:wrap type="square" anchorx="page" anchory="page"/>
          </v:shape>
        </w:pict>
      </w:r>
      <w:r>
        <w:rPr>
          <w:noProof/>
        </w:rPr>
        <w:drawing>
          <wp:anchor distT="0" distB="0" distL="0" distR="0" simplePos="0" relativeHeight="251626496" behindDoc="1" locked="0" layoutInCell="1" allowOverlap="1" wp14:anchorId="245BA12E" wp14:editId="26AAF05C">
            <wp:simplePos x="0" y="0"/>
            <wp:positionH relativeFrom="page">
              <wp:posOffset>449580</wp:posOffset>
            </wp:positionH>
            <wp:positionV relativeFrom="page">
              <wp:posOffset>457200</wp:posOffset>
            </wp:positionV>
            <wp:extent cx="6647815" cy="5062855"/>
            <wp:effectExtent l="0" t="0" r="0" b="0"/>
            <wp:wrapThrough wrapText="bothSides">
              <wp:wrapPolygon edited="0">
                <wp:start x="11214" y="0"/>
                <wp:lineTo x="11214" y="11203"/>
                <wp:lineTo x="0" y="11203"/>
                <wp:lineTo x="0" y="13088"/>
                <wp:lineTo x="11256" y="13088"/>
                <wp:lineTo x="11256" y="21587"/>
                <wp:lineTo x="21590" y="21587"/>
                <wp:lineTo x="21590" y="0"/>
                <wp:lineTo x="11214" y="0"/>
              </wp:wrapPolygon>
            </wp:wrapThrough>
            <wp:docPr id="11" name="IrregularPicture"/>
            <wp:cNvGraphicFramePr/>
            <a:graphic xmlns:a="http://schemas.openxmlformats.org/drawingml/2006/main">
              <a:graphicData uri="http://schemas.openxmlformats.org/drawingml/2006/picture">
                <pic:pic xmlns:pic="http://schemas.openxmlformats.org/drawingml/2006/picture">
                  <pic:nvPicPr>
                    <pic:cNvPr id="11" name="Picture"/>
                    <pic:cNvPicPr preferRelativeResize="0"/>
                  </pic:nvPicPr>
                  <pic:blipFill>
                    <a:blip r:embed="rId25">
                      <a:clrChange>
                        <a:clrFrom>
                          <a:srgbClr val="FFFFFF"/>
                        </a:clrFrom>
                        <a:clrTo>
                          <a:srgbClr val="FFFFFF">
                            <a:alpha val="0"/>
                          </a:srgbClr>
                        </a:clrTo>
                      </a:clrChange>
                    </a:blip>
                    <a:stretch>
                      <a:fillRect/>
                    </a:stretch>
                  </pic:blipFill>
                  <pic:spPr>
                    <a:xfrm>
                      <a:off x="0" y="0"/>
                      <a:ext cx="6647815" cy="5062855"/>
                    </a:xfrm>
                    <a:prstGeom prst="rect">
                      <a:avLst/>
                    </a:prstGeom>
                  </pic:spPr>
                </pic:pic>
              </a:graphicData>
            </a:graphic>
          </wp:anchor>
        </w:drawing>
      </w:r>
      <w:r>
        <w:pict w14:anchorId="245BA130">
          <v:shape id="_x0000_s1037" type="#_x0000_t202" style="position:absolute;margin-left:36.25pt;margin-top:8.65pt;width:252pt;height:234.25pt;z-index:251637760;mso-wrap-distance-left:0;mso-wrap-distance-right:0;mso-position-horizontal-relative:page;mso-position-vertical-relative:page" filled="f" stroked="f">
            <v:textbox inset="0,0,0,0">
              <w:txbxContent>
                <w:p w14:paraId="245BA18F" w14:textId="77777777" w:rsidR="00740F7D" w:rsidRDefault="00740F7D">
                  <w:pPr>
                    <w:spacing w:before="470" w:line="384" w:lineRule="exact"/>
                    <w:textAlignment w:val="baseline"/>
                    <w:rPr>
                      <w:rFonts w:ascii="Verdana" w:eastAsia="Verdana" w:hAnsi="Verdana"/>
                      <w:b/>
                      <w:color w:val="07AD78"/>
                      <w:spacing w:val="-1"/>
                      <w:sz w:val="32"/>
                    </w:rPr>
                  </w:pPr>
                  <w:r>
                    <w:rPr>
                      <w:rFonts w:ascii="Verdana" w:eastAsia="Verdana" w:hAnsi="Verdana"/>
                      <w:b/>
                      <w:color w:val="07AD78"/>
                      <w:spacing w:val="-1"/>
                      <w:sz w:val="32"/>
                    </w:rPr>
                    <w:t>Canllawiau Neu</w:t>
                  </w:r>
                </w:p>
                <w:p w14:paraId="245BA190" w14:textId="77777777" w:rsidR="00740F7D" w:rsidRDefault="00740F7D">
                  <w:pPr>
                    <w:spacing w:line="384" w:lineRule="exact"/>
                    <w:textAlignment w:val="baseline"/>
                    <w:rPr>
                      <w:rFonts w:ascii="Verdana" w:eastAsia="Verdana" w:hAnsi="Verdana"/>
                      <w:b/>
                      <w:color w:val="07AD78"/>
                      <w:spacing w:val="-1"/>
                      <w:sz w:val="32"/>
                    </w:rPr>
                  </w:pPr>
                  <w:r>
                    <w:rPr>
                      <w:rFonts w:ascii="Verdana" w:eastAsia="Verdana" w:hAnsi="Verdana"/>
                      <w:b/>
                      <w:color w:val="07AD78"/>
                      <w:spacing w:val="-1"/>
                      <w:sz w:val="32"/>
                    </w:rPr>
                    <w:t>Weithdrefnau Amgen</w:t>
                  </w:r>
                </w:p>
                <w:p w14:paraId="245BA191" w14:textId="77777777" w:rsidR="00740F7D" w:rsidRDefault="00740F7D">
                  <w:pPr>
                    <w:spacing w:before="274" w:line="288" w:lineRule="exact"/>
                    <w:jc w:val="both"/>
                    <w:textAlignment w:val="baseline"/>
                    <w:rPr>
                      <w:rFonts w:ascii="Verdana" w:eastAsia="Verdana" w:hAnsi="Verdana"/>
                      <w:color w:val="000000"/>
                      <w:sz w:val="24"/>
                    </w:rPr>
                  </w:pPr>
                  <w:r>
                    <w:rPr>
                      <w:rFonts w:ascii="Verdana" w:eastAsia="Verdana" w:hAnsi="Verdana"/>
                      <w:color w:val="000000"/>
                      <w:sz w:val="24"/>
                    </w:rPr>
                    <w:t>Efallai y bydd angen addasu canllawiau a llwybrau er mwyn delio â materion capasiti a bydd rhaid i staff y GIG wneud penderfyniadau anodd yn ystod y pandemig. Mae sefydliadau yn cyflwyno</w:t>
                  </w:r>
                </w:p>
                <w:p w14:paraId="245BA192" w14:textId="77777777" w:rsidR="00740F7D" w:rsidRDefault="00740F7D">
                  <w:pPr>
                    <w:tabs>
                      <w:tab w:val="left" w:pos="1728"/>
                      <w:tab w:val="right" w:pos="5040"/>
                    </w:tabs>
                    <w:spacing w:line="287" w:lineRule="exact"/>
                    <w:jc w:val="both"/>
                    <w:textAlignment w:val="baseline"/>
                    <w:rPr>
                      <w:rFonts w:ascii="Verdana" w:eastAsia="Verdana" w:hAnsi="Verdana"/>
                      <w:color w:val="000000"/>
                      <w:spacing w:val="-6"/>
                      <w:sz w:val="24"/>
                    </w:rPr>
                  </w:pPr>
                  <w:r>
                    <w:rPr>
                      <w:rFonts w:ascii="Verdana" w:eastAsia="Verdana" w:hAnsi="Verdana"/>
                      <w:color w:val="000000"/>
                      <w:spacing w:val="-6"/>
                      <w:sz w:val="24"/>
                    </w:rPr>
                    <w:t>canllawiau</w:t>
                  </w:r>
                  <w:r>
                    <w:rPr>
                      <w:rFonts w:ascii="Verdana" w:eastAsia="Verdana" w:hAnsi="Verdana"/>
                      <w:color w:val="000000"/>
                      <w:spacing w:val="-6"/>
                      <w:sz w:val="24"/>
                    </w:rPr>
                    <w:tab/>
                    <w:t>cenedlaethol,</w:t>
                  </w:r>
                  <w:r>
                    <w:rPr>
                      <w:rFonts w:ascii="Verdana" w:eastAsia="Verdana" w:hAnsi="Verdana"/>
                      <w:color w:val="000000"/>
                      <w:spacing w:val="-6"/>
                      <w:sz w:val="24"/>
                    </w:rPr>
                    <w:tab/>
                    <w:t xml:space="preserve">canllawiau </w:t>
                  </w:r>
                  <w:r>
                    <w:rPr>
                      <w:rFonts w:ascii="Verdana" w:eastAsia="Verdana" w:hAnsi="Verdana"/>
                      <w:color w:val="000000"/>
                      <w:spacing w:val="-6"/>
                      <w:sz w:val="24"/>
                    </w:rPr>
                    <w:br/>
                    <w:t>arbenigol a chanllawiau lleol a gaiff eu diweddaru’n rheolaidd. Er y gallent fod yn wahanol i arferion blaenorol, dylai staff ddilyn y canllawiau diwygiedig a gallant fod yn sicr y cânt eu hindemnio yn y broses.</w:t>
                  </w:r>
                </w:p>
              </w:txbxContent>
            </v:textbox>
            <w10:wrap anchorx="page" anchory="page"/>
          </v:shape>
        </w:pict>
      </w:r>
      <w:r>
        <w:pict w14:anchorId="245BA131">
          <v:shape id="_x0000_s1036" type="#_x0000_t202" style="position:absolute;margin-left:35.4pt;margin-top:277.9pt;width:252pt;height:514.1pt;z-index:251638784;mso-wrap-distance-left:0;mso-wrap-distance-right:0;mso-position-horizontal-relative:page;mso-position-vertical-relative:page" filled="f" stroked="f">
            <v:textbox inset="0,0,0,0">
              <w:txbxContent>
                <w:p w14:paraId="245BA193" w14:textId="77777777" w:rsidR="00740F7D" w:rsidRDefault="00740F7D">
                  <w:pPr>
                    <w:spacing w:line="358" w:lineRule="exact"/>
                    <w:textAlignment w:val="baseline"/>
                    <w:rPr>
                      <w:rFonts w:ascii="Verdana" w:eastAsia="Verdana" w:hAnsi="Verdana"/>
                      <w:b/>
                      <w:color w:val="07AD78"/>
                      <w:sz w:val="32"/>
                    </w:rPr>
                  </w:pPr>
                  <w:r>
                    <w:rPr>
                      <w:rFonts w:ascii="Verdana" w:eastAsia="Verdana" w:hAnsi="Verdana"/>
                      <w:b/>
                      <w:color w:val="07AD78"/>
                      <w:sz w:val="32"/>
                    </w:rPr>
                    <w:t>Cynllun ar gyfer Indemniad Ymarfer Meddygol Cyffredinol</w:t>
                  </w:r>
                </w:p>
                <w:p w14:paraId="245BA194" w14:textId="77777777" w:rsidR="00740F7D" w:rsidRDefault="00740F7D">
                  <w:pPr>
                    <w:spacing w:before="273" w:line="288" w:lineRule="exact"/>
                    <w:jc w:val="both"/>
                    <w:textAlignment w:val="baseline"/>
                    <w:rPr>
                      <w:rFonts w:ascii="Verdana" w:eastAsia="Verdana" w:hAnsi="Verdana"/>
                      <w:color w:val="000000"/>
                      <w:spacing w:val="-12"/>
                      <w:sz w:val="24"/>
                    </w:rPr>
                  </w:pPr>
                  <w:r>
                    <w:rPr>
                      <w:rFonts w:ascii="Verdana" w:eastAsia="Verdana" w:hAnsi="Verdana"/>
                      <w:color w:val="000000"/>
                      <w:spacing w:val="-12"/>
                      <w:sz w:val="24"/>
                    </w:rPr>
                    <w:t>Mae’r Cynllun ar gyfer Indemniad Ymarfer Meddygol Cyffredinol yn rhoi indemniad ar gyfer hawliadau esgeulustod clinigol yn sgil digwyddiadau o 1 Ebrill ymlaen i holl staff ymarfer meddygol cyffredinol sy’n ymgymryd â ‘gwasanaethau meddygol sylfaenol’ (fel y’i diffinnir yng Nghwestiynau Cyffredin Indemniad Ymarfer Meddygol Cyffredinol Gwasanaethau Cyfreithiol a Risg).</w:t>
                  </w:r>
                </w:p>
                <w:p w14:paraId="245BA195" w14:textId="77777777" w:rsidR="00740F7D" w:rsidRDefault="00740F7D">
                  <w:pPr>
                    <w:spacing w:before="288" w:line="288" w:lineRule="exact"/>
                    <w:jc w:val="both"/>
                    <w:textAlignment w:val="baseline"/>
                    <w:rPr>
                      <w:rFonts w:ascii="Verdana" w:eastAsia="Verdana" w:hAnsi="Verdana"/>
                      <w:color w:val="000000"/>
                      <w:spacing w:val="-4"/>
                      <w:sz w:val="24"/>
                    </w:rPr>
                  </w:pPr>
                  <w:r>
                    <w:rPr>
                      <w:rFonts w:ascii="Verdana" w:eastAsia="Verdana" w:hAnsi="Verdana"/>
                      <w:color w:val="000000"/>
                      <w:spacing w:val="-4"/>
                      <w:sz w:val="24"/>
                    </w:rPr>
                    <w:t>Felly, caiff gofal a thriniaeth cleifion sydd â COVID-19 neu sydd â COVID-19 tybiedig eu cofnodi gan yr Indemniad Ymarfer Meddygol Cyffredinol os caiff gwasanaeth meddygol sylfaenol ei gwblhau.</w:t>
                  </w:r>
                </w:p>
                <w:p w14:paraId="245BA196" w14:textId="77777777" w:rsidR="00740F7D" w:rsidRDefault="00740F7D">
                  <w:pPr>
                    <w:spacing w:before="288" w:line="288" w:lineRule="exact"/>
                    <w:jc w:val="both"/>
                    <w:textAlignment w:val="baseline"/>
                    <w:rPr>
                      <w:rFonts w:ascii="Verdana" w:eastAsia="Verdana" w:hAnsi="Verdana"/>
                      <w:color w:val="000000"/>
                      <w:sz w:val="24"/>
                    </w:rPr>
                  </w:pPr>
                  <w:r>
                    <w:rPr>
                      <w:rFonts w:ascii="Verdana" w:eastAsia="Verdana" w:hAnsi="Verdana"/>
                      <w:color w:val="000000"/>
                      <w:sz w:val="24"/>
                    </w:rPr>
                    <w:t>Yn unol â threfniadau cyfredol y Cynllun ar gyfer Indemniad Ymarfer Meddygol Cyffredinol:</w:t>
                  </w:r>
                </w:p>
                <w:p w14:paraId="245BA197" w14:textId="77777777" w:rsidR="00740F7D" w:rsidRDefault="00740F7D">
                  <w:pPr>
                    <w:spacing w:before="288" w:line="288" w:lineRule="exact"/>
                    <w:ind w:left="720" w:right="72" w:hanging="360"/>
                    <w:textAlignment w:val="baseline"/>
                    <w:rPr>
                      <w:rFonts w:ascii="Arial Narrow" w:eastAsia="Arial Narrow" w:hAnsi="Arial Narrow"/>
                      <w:color w:val="009451"/>
                      <w:spacing w:val="-13"/>
                      <w:w w:val="105"/>
                      <w:sz w:val="36"/>
                    </w:rPr>
                  </w:pPr>
                  <w:r>
                    <w:rPr>
                      <w:rFonts w:ascii="Arial Narrow" w:eastAsia="Arial Narrow" w:hAnsi="Arial Narrow"/>
                      <w:color w:val="009451"/>
                      <w:spacing w:val="-13"/>
                      <w:w w:val="105"/>
                      <w:sz w:val="36"/>
                    </w:rPr>
                    <w:t>&gt;</w:t>
                  </w:r>
                  <w:r>
                    <w:rPr>
                      <w:rFonts w:ascii="Verdana" w:eastAsia="Verdana" w:hAnsi="Verdana"/>
                      <w:color w:val="000000"/>
                      <w:spacing w:val="-13"/>
                      <w:sz w:val="24"/>
                    </w:rPr>
                    <w:t xml:space="preserve"> Mae angen i feddygon teulu locwm sy’n dymuno cael eu cynnwys ar y Gofrestr Meddygon Locwm i Gymru Gyfan wneud cais i Bartneriaeth Cydwasanaethau GIG Cymru os ydynt am gael mynediad i’r Indemniad Ymarfer Meddygol Cyffredinol.</w:t>
                  </w:r>
                </w:p>
                <w:p w14:paraId="245BA198" w14:textId="77777777" w:rsidR="00740F7D" w:rsidRDefault="00740F7D">
                  <w:pPr>
                    <w:spacing w:before="288" w:after="5" w:line="288" w:lineRule="exact"/>
                    <w:ind w:left="720" w:hanging="360"/>
                    <w:textAlignment w:val="baseline"/>
                    <w:rPr>
                      <w:rFonts w:ascii="Arial Narrow" w:eastAsia="Arial Narrow" w:hAnsi="Arial Narrow"/>
                      <w:color w:val="009451"/>
                      <w:w w:val="105"/>
                      <w:sz w:val="36"/>
                    </w:rPr>
                  </w:pPr>
                  <w:r>
                    <w:rPr>
                      <w:rFonts w:ascii="Arial Narrow" w:eastAsia="Arial Narrow" w:hAnsi="Arial Narrow"/>
                      <w:color w:val="009451"/>
                      <w:w w:val="105"/>
                      <w:sz w:val="36"/>
                    </w:rPr>
                    <w:t>&gt;</w:t>
                  </w:r>
                  <w:r>
                    <w:rPr>
                      <w:rFonts w:ascii="Verdana" w:eastAsia="Verdana" w:hAnsi="Verdana"/>
                      <w:color w:val="000000"/>
                      <w:sz w:val="24"/>
                    </w:rPr>
                    <w:t xml:space="preserve"> Nodir gofynion penodol ar gyfer meddygon teulu locwm yn Atodiad B y Cynllun ar gyfer Canllawiau </w:t>
                  </w:r>
                </w:p>
              </w:txbxContent>
            </v:textbox>
            <w10:wrap anchorx="page" anchory="page"/>
          </v:shape>
        </w:pict>
      </w:r>
      <w:r>
        <w:pict w14:anchorId="245BA132">
          <v:shape id="_x0000_s1035" type="#_x0000_t202" style="position:absolute;margin-left:307.9pt;margin-top:277.9pt;width:1pt;height:178.55pt;z-index:-251672576;mso-wrap-distance-left:0;mso-wrap-distance-right:0;mso-position-horizontal-relative:page;mso-position-vertical-relative:page" filled="f" stroked="f">
            <v:textbox inset="0,0,0,0">
              <w:txbxContent>
                <w:p w14:paraId="245BA1D7" w14:textId="77777777" w:rsidR="00740F7D" w:rsidRDefault="00740F7D"/>
              </w:txbxContent>
            </v:textbox>
            <w10:wrap anchorx="page" anchory="page"/>
          </v:shape>
        </w:pict>
      </w:r>
      <w:r>
        <w:pict w14:anchorId="245BA133">
          <v:shape id="_x0000_s1034" type="#_x0000_t202" style="position:absolute;margin-left:307.9pt;margin-top:456.45pt;width:252pt;height:319.25pt;z-index:251639808;mso-wrap-distance-left:0;mso-wrap-distance-right:0;mso-position-horizontal-relative:page;mso-position-vertical-relative:page" filled="f" stroked="f">
            <v:textbox inset="0,0,0,0">
              <w:txbxContent>
                <w:p w14:paraId="245BA199" w14:textId="77777777" w:rsidR="00740F7D" w:rsidRDefault="00740F7D">
                  <w:pPr>
                    <w:spacing w:before="58" w:line="288" w:lineRule="exact"/>
                    <w:ind w:left="720"/>
                    <w:textAlignment w:val="baseline"/>
                    <w:rPr>
                      <w:rFonts w:ascii="Verdana" w:eastAsia="Verdana" w:hAnsi="Verdana"/>
                      <w:color w:val="000000"/>
                      <w:sz w:val="24"/>
                    </w:rPr>
                  </w:pPr>
                  <w:r>
                    <w:rPr>
                      <w:rFonts w:ascii="Verdana" w:eastAsia="Verdana" w:hAnsi="Verdana"/>
                      <w:color w:val="000000"/>
                      <w:sz w:val="24"/>
                    </w:rPr>
                    <w:t>GMPI. Gellir dod o hyd i wybodaeth fanwl yn ymwneud â meddygon teulu locwm ar wefan GMPI</w:t>
                  </w:r>
                  <w:r>
                    <w:rPr>
                      <w:rFonts w:ascii="Verdana" w:eastAsia="Verdana" w:hAnsi="Verdana"/>
                      <w:color w:val="1D5B9E"/>
                      <w:sz w:val="24"/>
                      <w:u w:val="single"/>
                    </w:rPr>
                    <w:t xml:space="preserve"> yma</w:t>
                  </w:r>
                  <w:r>
                    <w:rPr>
                      <w:rFonts w:ascii="Verdana" w:eastAsia="Verdana" w:hAnsi="Verdana"/>
                      <w:color w:val="1D5B9E"/>
                      <w:sz w:val="24"/>
                    </w:rPr>
                    <w:t>.</w:t>
                  </w:r>
                </w:p>
                <w:p w14:paraId="245BA19A" w14:textId="77777777" w:rsidR="00740F7D" w:rsidRDefault="00740F7D">
                  <w:pPr>
                    <w:spacing w:before="288" w:line="288" w:lineRule="exact"/>
                    <w:jc w:val="both"/>
                    <w:textAlignment w:val="baseline"/>
                    <w:rPr>
                      <w:rFonts w:ascii="Verdana" w:eastAsia="Verdana" w:hAnsi="Verdana"/>
                      <w:color w:val="000000"/>
                      <w:spacing w:val="-7"/>
                      <w:sz w:val="24"/>
                    </w:rPr>
                  </w:pPr>
                  <w:r>
                    <w:rPr>
                      <w:rFonts w:ascii="Verdana" w:eastAsia="Verdana" w:hAnsi="Verdana"/>
                      <w:color w:val="000000"/>
                      <w:spacing w:val="-7"/>
                      <w:sz w:val="24"/>
                    </w:rPr>
                    <w:t>Dylid cyfeirio unrhyw ymholiadau am Atodiad B at Dîm Gwasanaethau Cyflogaeth PCGC trwy anfon e-bost at:</w:t>
                  </w:r>
                </w:p>
                <w:p w14:paraId="245BA19B" w14:textId="77777777" w:rsidR="00740F7D" w:rsidRDefault="00740F7D">
                  <w:pPr>
                    <w:spacing w:line="576" w:lineRule="exact"/>
                    <w:jc w:val="both"/>
                    <w:textAlignment w:val="baseline"/>
                    <w:rPr>
                      <w:rFonts w:ascii="Verdana" w:eastAsia="Verdana" w:hAnsi="Verdana"/>
                      <w:color w:val="1D5B9E"/>
                      <w:spacing w:val="-8"/>
                      <w:sz w:val="24"/>
                      <w:u w:val="single"/>
                    </w:rPr>
                  </w:pPr>
                  <w:hyperlink r:id="rId26">
                    <w:r>
                      <w:rPr>
                        <w:rFonts w:ascii="Verdana" w:eastAsia="Verdana" w:hAnsi="Verdana"/>
                        <w:color w:val="0000FF"/>
                        <w:spacing w:val="-8"/>
                        <w:sz w:val="24"/>
                        <w:u w:val="single"/>
                      </w:rPr>
                      <w:t>NWSSP.PrimaryCareWNWRS@wales.nhs.uk</w:t>
                    </w:r>
                  </w:hyperlink>
                  <w:r>
                    <w:rPr>
                      <w:rFonts w:ascii="Verdana" w:eastAsia="Verdana" w:hAnsi="Verdana"/>
                      <w:color w:val="1D5B9E"/>
                      <w:spacing w:val="-8"/>
                      <w:sz w:val="24"/>
                    </w:rPr>
                    <w:t xml:space="preserve"> </w:t>
                  </w:r>
                  <w:r>
                    <w:rPr>
                      <w:rFonts w:ascii="Verdana" w:eastAsia="Verdana" w:hAnsi="Verdana"/>
                      <w:color w:val="000000"/>
                      <w:spacing w:val="-8"/>
                      <w:sz w:val="24"/>
                    </w:rPr>
                    <w:t>Neu drwy ffonio: 01792 860498/0490</w:t>
                  </w:r>
                </w:p>
                <w:p w14:paraId="245BA19C" w14:textId="77777777" w:rsidR="00740F7D" w:rsidRDefault="00740F7D">
                  <w:pPr>
                    <w:spacing w:before="576" w:line="288" w:lineRule="exact"/>
                    <w:ind w:left="720" w:right="216" w:hanging="288"/>
                    <w:textAlignment w:val="baseline"/>
                    <w:rPr>
                      <w:rFonts w:ascii="Arial Narrow" w:eastAsia="Arial Narrow" w:hAnsi="Arial Narrow"/>
                      <w:color w:val="009451"/>
                      <w:w w:val="105"/>
                      <w:sz w:val="36"/>
                    </w:rPr>
                  </w:pPr>
                  <w:r>
                    <w:rPr>
                      <w:rFonts w:ascii="Arial Narrow" w:eastAsia="Arial Narrow" w:hAnsi="Arial Narrow"/>
                      <w:color w:val="009451"/>
                      <w:w w:val="105"/>
                      <w:sz w:val="36"/>
                    </w:rPr>
                    <w:t>&gt;</w:t>
                  </w:r>
                  <w:r>
                    <w:rPr>
                      <w:rFonts w:ascii="Verdana" w:eastAsia="Verdana" w:hAnsi="Verdana"/>
                      <w:color w:val="000000"/>
                      <w:sz w:val="24"/>
                    </w:rPr>
                    <w:t xml:space="preserve"> Mae’n hanfodol bod practisiau yn cadw cofnod o staff sy’n gweithio ar System Adrodd Genedlaethol y Gweithlu.</w:t>
                  </w:r>
                </w:p>
                <w:p w14:paraId="245BA19D" w14:textId="77777777" w:rsidR="00740F7D" w:rsidRDefault="00740F7D">
                  <w:pPr>
                    <w:spacing w:before="288" w:after="42" w:line="288" w:lineRule="exact"/>
                    <w:jc w:val="both"/>
                    <w:textAlignment w:val="baseline"/>
                    <w:rPr>
                      <w:rFonts w:ascii="Verdana" w:eastAsia="Verdana" w:hAnsi="Verdana"/>
                      <w:color w:val="000000"/>
                      <w:spacing w:val="-3"/>
                      <w:sz w:val="24"/>
                    </w:rPr>
                  </w:pPr>
                  <w:r>
                    <w:rPr>
                      <w:rFonts w:ascii="Verdana" w:eastAsia="Verdana" w:hAnsi="Verdana"/>
                      <w:color w:val="000000"/>
                      <w:spacing w:val="-3"/>
                      <w:sz w:val="24"/>
                    </w:rPr>
                    <w:t>Gall meddygon teulu a gweithwyr iechyd proffesiynol eraill sy’n dychwelyd i GIG Cymru i gynorthwyo yn ystod yr argyfwng hwn gael rhagor o wybodaeth</w:t>
                  </w:r>
                  <w:r>
                    <w:rPr>
                      <w:rFonts w:ascii="Verdana" w:eastAsia="Verdana" w:hAnsi="Verdana"/>
                      <w:color w:val="1D5B9E"/>
                      <w:spacing w:val="-3"/>
                      <w:sz w:val="24"/>
                      <w:u w:val="single"/>
                    </w:rPr>
                    <w:t xml:space="preserve"> yma</w:t>
                  </w:r>
                  <w:r>
                    <w:rPr>
                      <w:rFonts w:ascii="Verdana" w:eastAsia="Verdana" w:hAnsi="Verdana"/>
                      <w:color w:val="1D5B9E"/>
                      <w:spacing w:val="-3"/>
                      <w:sz w:val="24"/>
                    </w:rPr>
                    <w:t>.</w:t>
                  </w:r>
                </w:p>
              </w:txbxContent>
            </v:textbox>
            <w10:wrap anchorx="page" anchory="page"/>
          </v:shape>
        </w:pict>
      </w:r>
      <w:r>
        <w:pict w14:anchorId="245BA134">
          <v:shape id="_x0000_s1033" type="#_x0000_t202" style="position:absolute;margin-left:0;margin-top:798.25pt;width:595.45pt;height:43.65pt;z-index:-251641856;mso-wrap-distance-left:0;mso-wrap-distance-right:0;mso-position-horizontal-relative:page;mso-position-vertical-relative:page" filled="f" stroked="f">
            <v:textbox inset="0,0,0,0">
              <w:txbxContent>
                <w:p w14:paraId="245BA19E" w14:textId="77777777" w:rsidR="00740F7D" w:rsidRDefault="00740F7D">
                  <w:pPr>
                    <w:textAlignment w:val="baseline"/>
                  </w:pPr>
                  <w:r>
                    <w:rPr>
                      <w:noProof/>
                    </w:rPr>
                    <w:drawing>
                      <wp:inline distT="0" distB="0" distL="0" distR="0" wp14:anchorId="245BA1B4" wp14:editId="245BA1B5">
                        <wp:extent cx="7562215" cy="554355"/>
                        <wp:effectExtent l="0" t="0" r="0" b="0"/>
                        <wp:docPr id="12" name="Picture"/>
                        <wp:cNvGraphicFramePr/>
                        <a:graphic xmlns:a="http://schemas.openxmlformats.org/drawingml/2006/main">
                          <a:graphicData uri="http://schemas.openxmlformats.org/drawingml/2006/picture">
                            <pic:pic xmlns:pic="http://schemas.openxmlformats.org/drawingml/2006/picture">
                              <pic:nvPicPr>
                                <pic:cNvPr id="12" name="Picture"/>
                                <pic:cNvPicPr preferRelativeResize="0"/>
                              </pic:nvPicPr>
                              <pic:blipFill>
                                <a:blip r:embed="rId27"/>
                                <a:stretch>
                                  <a:fillRect/>
                                </a:stretch>
                              </pic:blipFill>
                              <pic:spPr>
                                <a:xfrm>
                                  <a:off x="0" y="0"/>
                                  <a:ext cx="7562215" cy="554355"/>
                                </a:xfrm>
                                <a:prstGeom prst="rect">
                                  <a:avLst/>
                                </a:prstGeom>
                              </pic:spPr>
                            </pic:pic>
                          </a:graphicData>
                        </a:graphic>
                      </wp:inline>
                    </w:drawing>
                  </w:r>
                </w:p>
              </w:txbxContent>
            </v:textbox>
            <w10:wrap type="square" anchorx="page" anchory="page"/>
          </v:shape>
        </w:pict>
      </w:r>
      <w:r>
        <w:pict w14:anchorId="245BA135">
          <v:shape id="_x0000_s1032" type="#_x0000_t202" style="position:absolute;margin-left:570.35pt;margin-top:821.35pt;width:16.6pt;height:17.05pt;z-index:-251640832;mso-wrap-distance-left:0;mso-wrap-distance-right:0;mso-position-horizontal-relative:page;mso-position-vertical-relative:page" filled="f" stroked="f">
            <v:textbox inset="0,0,0,0">
              <w:txbxContent>
                <w:p w14:paraId="245BA19F" w14:textId="77777777" w:rsidR="00740F7D" w:rsidRDefault="00740F7D">
                  <w:pPr>
                    <w:spacing w:before="13" w:line="321" w:lineRule="exact"/>
                    <w:textAlignment w:val="baseline"/>
                    <w:rPr>
                      <w:rFonts w:ascii="Verdana" w:eastAsia="Verdana" w:hAnsi="Verdana"/>
                      <w:color w:val="FFFFFF"/>
                      <w:sz w:val="28"/>
                    </w:rPr>
                  </w:pPr>
                  <w:r>
                    <w:rPr>
                      <w:rFonts w:ascii="Verdana" w:eastAsia="Verdana" w:hAnsi="Verdana"/>
                      <w:color w:val="FFFFFF"/>
                      <w:sz w:val="28"/>
                    </w:rPr>
                    <w:t>5</w:t>
                  </w:r>
                </w:p>
              </w:txbxContent>
            </v:textbox>
            <w10:wrap type="square" anchorx="page" anchory="page"/>
          </v:shape>
        </w:pict>
      </w:r>
    </w:p>
    <w:p w14:paraId="245BA0D5" w14:textId="77777777" w:rsidR="00587F18" w:rsidRDefault="00587F18">
      <w:pPr>
        <w:sectPr w:rsidR="00587F18">
          <w:pgSz w:w="11909" w:h="16838"/>
          <w:pgMar w:top="173" w:right="0" w:bottom="0" w:left="0" w:header="720" w:footer="720" w:gutter="0"/>
          <w:cols w:space="720"/>
        </w:sectPr>
      </w:pPr>
    </w:p>
    <w:p w14:paraId="245BA0D6" w14:textId="77777777" w:rsidR="00587F18" w:rsidRDefault="00740F7D">
      <w:pPr>
        <w:spacing w:before="484" w:line="375" w:lineRule="exact"/>
        <w:ind w:left="720"/>
        <w:textAlignment w:val="baseline"/>
        <w:rPr>
          <w:rFonts w:ascii="Verdana" w:eastAsia="Verdana" w:hAnsi="Verdana"/>
          <w:b/>
          <w:color w:val="07AD78"/>
          <w:spacing w:val="-1"/>
          <w:sz w:val="32"/>
        </w:rPr>
      </w:pPr>
      <w:r>
        <w:lastRenderedPageBreak/>
        <w:pict w14:anchorId="245BA136">
          <v:shape id="_x0000_s1031" type="#_x0000_t202" style="position:absolute;left:0;text-align:left;margin-left:0;margin-top:0;width:595.45pt;height:8.65pt;z-index:-251639808;mso-wrap-distance-left:0;mso-wrap-distance-right:0;mso-position-horizontal-relative:page;mso-position-vertical-relative:page" fillcolor="#20335e" stroked="f">
            <v:textbox inset="0,0,0,0">
              <w:txbxContent>
                <w:p w14:paraId="245BA1DC" w14:textId="77777777" w:rsidR="00740F7D" w:rsidRDefault="00740F7D"/>
              </w:txbxContent>
            </v:textbox>
            <w10:wrap type="square" anchorx="page" anchory="page"/>
          </v:shape>
        </w:pict>
      </w:r>
      <w:r>
        <w:pict w14:anchorId="245BA137">
          <v:shape id="_x0000_s1030" type="#_x0000_t202" style="position:absolute;left:0;text-align:left;margin-left:0;margin-top:798.25pt;width:595.45pt;height:43.65pt;z-index:-251638784;mso-wrap-distance-left:0;mso-wrap-distance-right:0;mso-position-horizontal-relative:page;mso-position-vertical-relative:page" filled="f" stroked="f">
            <v:textbox inset="0,0,0,0">
              <w:txbxContent>
                <w:p w14:paraId="245BA1A0" w14:textId="77777777" w:rsidR="00740F7D" w:rsidRDefault="00740F7D">
                  <w:pPr>
                    <w:textAlignment w:val="baseline"/>
                  </w:pPr>
                  <w:r>
                    <w:rPr>
                      <w:noProof/>
                    </w:rPr>
                    <w:drawing>
                      <wp:inline distT="0" distB="0" distL="0" distR="0" wp14:anchorId="245BA1B6" wp14:editId="245BA1B7">
                        <wp:extent cx="7562215" cy="554355"/>
                        <wp:effectExtent l="0" t="0" r="0" b="0"/>
                        <wp:docPr id="13" name="Picture"/>
                        <wp:cNvGraphicFramePr/>
                        <a:graphic xmlns:a="http://schemas.openxmlformats.org/drawingml/2006/main">
                          <a:graphicData uri="http://schemas.openxmlformats.org/drawingml/2006/picture">
                            <pic:pic xmlns:pic="http://schemas.openxmlformats.org/drawingml/2006/picture">
                              <pic:nvPicPr>
                                <pic:cNvPr id="13" name="Picture"/>
                                <pic:cNvPicPr preferRelativeResize="0"/>
                              </pic:nvPicPr>
                              <pic:blipFill>
                                <a:blip r:embed="rId21"/>
                                <a:stretch>
                                  <a:fillRect/>
                                </a:stretch>
                              </pic:blipFill>
                              <pic:spPr>
                                <a:xfrm>
                                  <a:off x="0" y="0"/>
                                  <a:ext cx="7562215" cy="554355"/>
                                </a:xfrm>
                                <a:prstGeom prst="rect">
                                  <a:avLst/>
                                </a:prstGeom>
                              </pic:spPr>
                            </pic:pic>
                          </a:graphicData>
                        </a:graphic>
                      </wp:inline>
                    </w:drawing>
                  </w:r>
                </w:p>
              </w:txbxContent>
            </v:textbox>
            <w10:wrap type="square" anchorx="page" anchory="page"/>
          </v:shape>
        </w:pict>
      </w:r>
      <w:r>
        <w:pict w14:anchorId="245BA138">
          <v:shape id="_x0000_s1029" type="#_x0000_t202" style="position:absolute;left:0;text-align:left;margin-left:8.75pt;margin-top:821.35pt;width:17.1pt;height:17.05pt;z-index:-251637760;mso-wrap-distance-left:0;mso-wrap-distance-right:0;mso-position-horizontal-relative:page;mso-position-vertical-relative:page" filled="f" stroked="f">
            <v:textbox inset="0,0,0,0">
              <w:txbxContent>
                <w:p w14:paraId="245BA1A1" w14:textId="77777777" w:rsidR="00740F7D" w:rsidRDefault="00740F7D">
                  <w:pPr>
                    <w:spacing w:before="13" w:line="321" w:lineRule="exact"/>
                    <w:textAlignment w:val="baseline"/>
                    <w:rPr>
                      <w:rFonts w:ascii="Verdana" w:eastAsia="Verdana" w:hAnsi="Verdana"/>
                      <w:color w:val="FFFFFF"/>
                      <w:sz w:val="28"/>
                    </w:rPr>
                  </w:pPr>
                  <w:r>
                    <w:rPr>
                      <w:rFonts w:ascii="Verdana" w:eastAsia="Verdana" w:hAnsi="Verdana"/>
                      <w:color w:val="FFFFFF"/>
                      <w:sz w:val="28"/>
                    </w:rPr>
                    <w:t>6</w:t>
                  </w:r>
                </w:p>
              </w:txbxContent>
            </v:textbox>
            <w10:wrap type="square" anchorx="page" anchory="page"/>
          </v:shape>
        </w:pict>
      </w:r>
      <w:r>
        <w:rPr>
          <w:rFonts w:ascii="Verdana" w:eastAsia="Verdana" w:hAnsi="Verdana"/>
          <w:b/>
          <w:color w:val="07AD78"/>
          <w:spacing w:val="-1"/>
          <w:sz w:val="32"/>
        </w:rPr>
        <w:t>Brechiadau COVID-19</w:t>
      </w:r>
    </w:p>
    <w:p w14:paraId="245BA0D7" w14:textId="77777777" w:rsidR="00587F18" w:rsidRDefault="00740F7D">
      <w:pPr>
        <w:spacing w:before="279" w:line="278" w:lineRule="exact"/>
        <w:ind w:left="720"/>
        <w:textAlignment w:val="baseline"/>
        <w:rPr>
          <w:rFonts w:ascii="Verdana" w:eastAsia="Verdana" w:hAnsi="Verdana"/>
          <w:color w:val="000000"/>
          <w:sz w:val="24"/>
        </w:rPr>
      </w:pPr>
      <w:r>
        <w:rPr>
          <w:rFonts w:ascii="Verdana" w:eastAsia="Verdana" w:hAnsi="Verdana"/>
          <w:color w:val="000000"/>
          <w:sz w:val="24"/>
        </w:rPr>
        <w:t>Bydd gwybodaeth am y rhaglen frechu yn cael ei diweddaru yn ôl yr angen.</w:t>
      </w:r>
    </w:p>
    <w:p w14:paraId="245BA0D8" w14:textId="77777777" w:rsidR="00587F18" w:rsidRDefault="00740F7D">
      <w:pPr>
        <w:numPr>
          <w:ilvl w:val="0"/>
          <w:numId w:val="1"/>
        </w:numPr>
        <w:tabs>
          <w:tab w:val="clear" w:pos="360"/>
          <w:tab w:val="left" w:pos="1080"/>
        </w:tabs>
        <w:spacing w:before="251" w:line="326" w:lineRule="exact"/>
        <w:ind w:left="720" w:right="1440"/>
        <w:textAlignment w:val="baseline"/>
        <w:rPr>
          <w:rFonts w:ascii="Verdana" w:eastAsia="Verdana" w:hAnsi="Verdana"/>
          <w:color w:val="0000FF"/>
          <w:sz w:val="24"/>
        </w:rPr>
      </w:pPr>
      <w:hyperlink r:id="rId28">
        <w:r>
          <w:rPr>
            <w:rFonts w:ascii="Verdana" w:eastAsia="Verdana" w:hAnsi="Verdana"/>
            <w:color w:val="0000FF"/>
            <w:sz w:val="24"/>
            <w:u w:val="single"/>
          </w:rPr>
          <w:t>Daeth Cyfarwyddydau Gofal Sylfaenol (Gwasanaethau wedi’u Contractio: Imiwneiddio) 2021</w:t>
        </w:r>
      </w:hyperlink>
      <w:hyperlink r:id="rId29">
        <w:r>
          <w:rPr>
            <w:rFonts w:ascii="Verdana" w:eastAsia="Verdana" w:hAnsi="Verdana"/>
            <w:color w:val="0000FF"/>
            <w:sz w:val="24"/>
            <w:u w:val="single"/>
          </w:rPr>
          <w:t xml:space="preserve"> ("Cyfarwyddydau PCCS:I 2021") i rym ar 18 Awst 2021 </w:t>
        </w:r>
      </w:hyperlink>
      <w:r>
        <w:rPr>
          <w:rFonts w:ascii="Verdana" w:eastAsia="Verdana" w:hAnsi="Verdana"/>
          <w:color w:val="000000"/>
          <w:sz w:val="24"/>
        </w:rPr>
        <w:t xml:space="preserve">ac fe'u </w:t>
      </w:r>
      <w:hyperlink r:id="rId30">
        <w:r>
          <w:rPr>
            <w:rFonts w:ascii="Verdana" w:eastAsia="Verdana" w:hAnsi="Verdana"/>
            <w:color w:val="0000FF"/>
            <w:sz w:val="24"/>
            <w:u w:val="single"/>
          </w:rPr>
          <w:t>diwygiwyd gan</w:t>
        </w:r>
      </w:hyperlink>
      <w:hyperlink r:id="rId31">
        <w:r>
          <w:rPr>
            <w:rFonts w:ascii="Verdana" w:eastAsia="Verdana" w:hAnsi="Verdana"/>
            <w:color w:val="0000FF"/>
            <w:sz w:val="24"/>
            <w:u w:val="single"/>
          </w:rPr>
          <w:t xml:space="preserve"> Gyfarwyddydau Gofal Sylfaenol (Gwasanaethau Dan Gontract: Imiwneiddio) (Diwygio) 2021</w:t>
        </w:r>
      </w:hyperlink>
      <w:hyperlink r:id="rId32">
        <w:r>
          <w:rPr>
            <w:rFonts w:ascii="Verdana" w:eastAsia="Verdana" w:hAnsi="Verdana"/>
            <w:color w:val="0000FF"/>
            <w:sz w:val="24"/>
            <w:u w:val="single"/>
          </w:rPr>
          <w:t xml:space="preserve"> ar 4 Rhagfyr 2021.</w:t>
        </w:r>
      </w:hyperlink>
      <w:r>
        <w:rPr>
          <w:rFonts w:ascii="Verdana" w:eastAsia="Verdana" w:hAnsi="Verdana"/>
          <w:color w:val="000000"/>
          <w:sz w:val="24"/>
        </w:rPr>
        <w:t xml:space="preserve"> </w:t>
      </w:r>
    </w:p>
    <w:p w14:paraId="245BA0D9" w14:textId="77777777" w:rsidR="00587F18" w:rsidRDefault="00740F7D">
      <w:pPr>
        <w:spacing w:before="336" w:line="278" w:lineRule="exact"/>
        <w:ind w:left="720"/>
        <w:textAlignment w:val="baseline"/>
        <w:rPr>
          <w:rFonts w:ascii="Verdana" w:eastAsia="Verdana" w:hAnsi="Verdana"/>
          <w:color w:val="000000"/>
          <w:spacing w:val="-2"/>
          <w:sz w:val="24"/>
        </w:rPr>
      </w:pPr>
      <w:r>
        <w:rPr>
          <w:rFonts w:ascii="Verdana" w:eastAsia="Verdana" w:hAnsi="Verdana"/>
          <w:color w:val="000000"/>
          <w:spacing w:val="-2"/>
          <w:sz w:val="24"/>
        </w:rPr>
        <w:t>Gellir dod o hyd i fersiwn gyfunol o'r Fanyleb Gwasanaethau Gofal Sylfaenol dan</w:t>
      </w:r>
    </w:p>
    <w:p w14:paraId="245BA0DA" w14:textId="77777777" w:rsidR="00587F18" w:rsidRDefault="00740F7D">
      <w:pPr>
        <w:spacing w:before="1" w:line="326" w:lineRule="exact"/>
        <w:ind w:left="720" w:right="792"/>
        <w:textAlignment w:val="baseline"/>
        <w:rPr>
          <w:rFonts w:ascii="Verdana" w:eastAsia="Verdana" w:hAnsi="Verdana"/>
          <w:color w:val="000000"/>
          <w:sz w:val="24"/>
        </w:rPr>
      </w:pPr>
      <w:r>
        <w:rPr>
          <w:rFonts w:ascii="Verdana" w:eastAsia="Verdana" w:hAnsi="Verdana"/>
          <w:color w:val="000000"/>
          <w:sz w:val="24"/>
        </w:rPr>
        <w:t>Gontract: Imiwneiddio (Brechlynnau COVID-19) ["manyleb PCCS:I"] fel y cyfeirir ati yn y Cyfarwyddydau</w:t>
      </w:r>
      <w:hyperlink r:id="rId33">
        <w:r>
          <w:rPr>
            <w:rFonts w:ascii="Verdana" w:eastAsia="Verdana" w:hAnsi="Verdana"/>
            <w:color w:val="0000FF"/>
            <w:sz w:val="24"/>
            <w:u w:val="single"/>
          </w:rPr>
          <w:t xml:space="preserve"> yma</w:t>
        </w:r>
      </w:hyperlink>
      <w:r>
        <w:rPr>
          <w:rFonts w:ascii="Verdana" w:eastAsia="Verdana" w:hAnsi="Verdana"/>
          <w:color w:val="0000FF"/>
          <w:sz w:val="24"/>
        </w:rPr>
        <w:t>.</w:t>
      </w:r>
    </w:p>
    <w:p w14:paraId="245BA0DB" w14:textId="77777777" w:rsidR="00587F18" w:rsidRDefault="00740F7D">
      <w:pPr>
        <w:spacing w:before="292" w:line="326" w:lineRule="exact"/>
        <w:ind w:left="720" w:right="792"/>
        <w:textAlignment w:val="baseline"/>
        <w:rPr>
          <w:rFonts w:ascii="Verdana" w:eastAsia="Verdana" w:hAnsi="Verdana"/>
          <w:color w:val="000000"/>
          <w:sz w:val="24"/>
        </w:rPr>
      </w:pPr>
      <w:r>
        <w:rPr>
          <w:rFonts w:ascii="Verdana" w:eastAsia="Verdana" w:hAnsi="Verdana"/>
          <w:color w:val="000000"/>
          <w:sz w:val="24"/>
        </w:rPr>
        <w:t>Mae darparwyr (e.e. practisiau meddygon teulu, clystyrau, fferyllwyr ac ati) sy'n ymwneud â darparu'r brechlynnau Covid-19 canlynol: Brechlyn Moderna, Brechlyn Rhydychen/ Astra-Zeneca neu frechlyn Pfizer-BioNTech (a elwir hefyd yn Comirnaty) o dan y Cynllun a sefydlwyd gan y Cyfarwyddydau hyn, yn dod o fewn cwmpas y trefniadau indemniad dewisol presennol yn unol â rheoliad 8 o Reoliadau'r GIG (Cynllun Esgeuluster Clinigol) (Cymru) 2019 ['Rheoliadau 2019']. Felly, ar yr amod bod Bwrdd Iechyd yn cyflogi darparwyr o'r fath (e.e. practisiau meddygon teulu, clystyrau, fferyllwyr ac ati) yn unol â gofynion Cyfarwyddydau PCCS:I 2021, mae darparwyr o'r fath yn dod o fewn cwmpas y Cynllun.</w:t>
      </w:r>
    </w:p>
    <w:p w14:paraId="245BA0DC" w14:textId="77777777" w:rsidR="00587F18" w:rsidRDefault="00740F7D">
      <w:pPr>
        <w:spacing w:before="289" w:line="326" w:lineRule="exact"/>
        <w:ind w:left="720" w:right="1440"/>
        <w:textAlignment w:val="baseline"/>
        <w:rPr>
          <w:rFonts w:ascii="Verdana" w:eastAsia="Verdana" w:hAnsi="Verdana"/>
          <w:color w:val="000000"/>
          <w:sz w:val="24"/>
        </w:rPr>
      </w:pPr>
      <w:r>
        <w:rPr>
          <w:rFonts w:ascii="Verdana" w:eastAsia="Verdana" w:hAnsi="Verdana"/>
          <w:color w:val="000000"/>
          <w:sz w:val="24"/>
        </w:rPr>
        <w:t>Amlinellir Cadarnhad Indemniad hefyd yn llythyr Llywodraeth Cymru dyddiedig 15 Rhagfyr 2021 sy'n amlinellu'r trefniadau ar gyfer y Cynllun Gofal Sylfaenol (Gwasanaethau dan Gontract: Imiwneiddio).</w:t>
      </w:r>
    </w:p>
    <w:p w14:paraId="245BA0DD" w14:textId="77777777" w:rsidR="00587F18" w:rsidRDefault="00740F7D">
      <w:pPr>
        <w:spacing w:before="289" w:line="326" w:lineRule="exact"/>
        <w:ind w:left="720" w:right="720"/>
        <w:textAlignment w:val="baseline"/>
        <w:rPr>
          <w:rFonts w:ascii="Verdana" w:eastAsia="Verdana" w:hAnsi="Verdana"/>
          <w:color w:val="000000"/>
          <w:sz w:val="24"/>
        </w:rPr>
      </w:pPr>
      <w:r>
        <w:rPr>
          <w:rFonts w:ascii="Verdana" w:eastAsia="Verdana" w:hAnsi="Verdana"/>
          <w:color w:val="000000"/>
          <w:sz w:val="24"/>
        </w:rPr>
        <w:t>Mae’r trefniant indemniad hwn wedi'i gyfyngu i hawliadau esgeuluster clinigol sifil ac nid yw'n ymestyn i faterion fel cwestau, ymchwiliadau gan reoleiddwyr, neu achosion troseddol, sydd y tu allan i gwmpas Rheoliadau 2019.</w:t>
      </w:r>
    </w:p>
    <w:p w14:paraId="245BA0DE" w14:textId="77777777" w:rsidR="00587F18" w:rsidRDefault="00740F7D">
      <w:pPr>
        <w:spacing w:before="289" w:line="326" w:lineRule="exact"/>
        <w:ind w:left="720" w:right="1440"/>
        <w:textAlignment w:val="baseline"/>
        <w:rPr>
          <w:rFonts w:ascii="Verdana" w:eastAsia="Verdana" w:hAnsi="Verdana"/>
          <w:color w:val="000000"/>
          <w:spacing w:val="-4"/>
          <w:sz w:val="24"/>
        </w:rPr>
      </w:pPr>
      <w:r>
        <w:rPr>
          <w:rFonts w:ascii="Verdana" w:eastAsia="Verdana" w:hAnsi="Verdana"/>
          <w:color w:val="000000"/>
          <w:spacing w:val="-4"/>
          <w:sz w:val="24"/>
        </w:rPr>
        <w:t>Felly mae'n rhaid i ddarparwyr sicrhau bod ganddyn nhw'r lefel briodol o yswiriant indemniad proffesiynol gyda sefydliad amddiffyn meddygol neu yswiriwr ar gyfer materion sydd y tu allan i'r cwmpas.</w:t>
      </w:r>
    </w:p>
    <w:p w14:paraId="245BA0DF" w14:textId="77777777" w:rsidR="00587F18" w:rsidRDefault="00740F7D">
      <w:pPr>
        <w:spacing w:before="290" w:line="326" w:lineRule="exact"/>
        <w:ind w:left="720" w:right="1080"/>
        <w:textAlignment w:val="baseline"/>
        <w:rPr>
          <w:rFonts w:ascii="Verdana" w:eastAsia="Verdana" w:hAnsi="Verdana"/>
          <w:color w:val="000000"/>
          <w:sz w:val="24"/>
        </w:rPr>
      </w:pPr>
      <w:r>
        <w:rPr>
          <w:rFonts w:ascii="Verdana" w:eastAsia="Verdana" w:hAnsi="Verdana"/>
          <w:color w:val="000000"/>
          <w:sz w:val="24"/>
        </w:rPr>
        <w:t xml:space="preserve">Sylwch, er bod y trefniant hwn yn gweithredu ychydig yn wahanol i'r cynllun GMPI , dylid rhoi gwybod i ni drwy gysylltu </w:t>
      </w:r>
      <w:hyperlink r:id="rId34">
        <w:r>
          <w:rPr>
            <w:rFonts w:ascii="Verdana" w:eastAsia="Verdana" w:hAnsi="Verdana"/>
            <w:color w:val="0000FF"/>
            <w:sz w:val="24"/>
            <w:u w:val="single"/>
          </w:rPr>
          <w:t>â</w:t>
        </w:r>
      </w:hyperlink>
      <w:hyperlink r:id="rId35">
        <w:r>
          <w:rPr>
            <w:rFonts w:ascii="Verdana" w:eastAsia="Verdana" w:hAnsi="Verdana"/>
            <w:color w:val="0000FF"/>
            <w:sz w:val="24"/>
            <w:u w:val="single"/>
          </w:rPr>
          <w:t xml:space="preserve"> GMPI@wales.nhs.uk</w:t>
        </w:r>
      </w:hyperlink>
      <w:hyperlink r:id="rId36">
        <w:r>
          <w:rPr>
            <w:rFonts w:ascii="Verdana" w:eastAsia="Verdana" w:hAnsi="Verdana"/>
            <w:color w:val="0000FF"/>
            <w:sz w:val="24"/>
            <w:u w:val="single"/>
          </w:rPr>
          <w:t xml:space="preserve"> am</w:t>
        </w:r>
      </w:hyperlink>
      <w:r>
        <w:rPr>
          <w:rFonts w:ascii="Verdana" w:eastAsia="Verdana" w:hAnsi="Verdana"/>
          <w:color w:val="000000"/>
          <w:sz w:val="24"/>
        </w:rPr>
        <w:t xml:space="preserve"> unrhyw gŵyn neu hawliad clinigol sy'n deillio o weinyddu'r brechlyn yn unol â Chynllun PCCS:I.</w:t>
      </w:r>
    </w:p>
    <w:p w14:paraId="245BA0E0" w14:textId="77777777" w:rsidR="00587F18" w:rsidRDefault="00740F7D">
      <w:pPr>
        <w:numPr>
          <w:ilvl w:val="0"/>
          <w:numId w:val="1"/>
        </w:numPr>
        <w:tabs>
          <w:tab w:val="clear" w:pos="360"/>
          <w:tab w:val="left" w:pos="1080"/>
        </w:tabs>
        <w:spacing w:before="290" w:line="326" w:lineRule="exact"/>
        <w:ind w:left="720" w:right="720"/>
        <w:textAlignment w:val="baseline"/>
        <w:rPr>
          <w:rFonts w:ascii="Verdana" w:eastAsia="Verdana" w:hAnsi="Verdana"/>
          <w:color w:val="000000"/>
          <w:sz w:val="24"/>
        </w:rPr>
      </w:pPr>
      <w:r>
        <w:rPr>
          <w:rFonts w:ascii="Verdana" w:eastAsia="Verdana" w:hAnsi="Verdana"/>
          <w:color w:val="000000"/>
          <w:sz w:val="24"/>
        </w:rPr>
        <w:t>Yn ogystal â’r trefniadau a nodir uchod, mae gweithwyr gofal iechyd proffesiynol (a'r rhai nad ydynt yn weithwyr gofal iechyd proffesiynol ond sy'n rhoi brechlynnau yn unol â phrotocol a gymeradwyir gan Weinidogion Cymru) yn cael eu diogelu rhag atebolrwydd sifil o ran hawliadau mewn perthynas â diogelwch neu effeithiolrwydd y brechlyn a awdurdodir dros dro ei hun. [Rheoliad 345 o Reoliadau Meddyginiaethau Dynol 2012 fel y'i diwygiwyd gan Reoliadau Meddyginiaethau Dynol (Coronafeirws a Ffliw) (Diwygio) 2020].</w:t>
      </w:r>
    </w:p>
    <w:p w14:paraId="245BA0E1" w14:textId="77777777" w:rsidR="00587F18" w:rsidRDefault="00587F18">
      <w:pPr>
        <w:sectPr w:rsidR="00587F18">
          <w:pgSz w:w="11909" w:h="16838"/>
          <w:pgMar w:top="173" w:right="0" w:bottom="477" w:left="0" w:header="720" w:footer="720" w:gutter="0"/>
          <w:cols w:space="720"/>
        </w:sectPr>
      </w:pPr>
    </w:p>
    <w:p w14:paraId="245BA0E2" w14:textId="77777777" w:rsidR="00587F18" w:rsidRDefault="00740F7D">
      <w:pPr>
        <w:numPr>
          <w:ilvl w:val="0"/>
          <w:numId w:val="1"/>
        </w:numPr>
        <w:tabs>
          <w:tab w:val="clear" w:pos="360"/>
          <w:tab w:val="left" w:pos="1080"/>
        </w:tabs>
        <w:spacing w:before="667" w:line="288" w:lineRule="exact"/>
        <w:ind w:left="720" w:right="720"/>
        <w:jc w:val="both"/>
        <w:textAlignment w:val="baseline"/>
        <w:rPr>
          <w:rFonts w:ascii="Verdana" w:eastAsia="Verdana" w:hAnsi="Verdana"/>
          <w:color w:val="000000"/>
          <w:sz w:val="24"/>
        </w:rPr>
      </w:pPr>
      <w:r>
        <w:lastRenderedPageBreak/>
        <w:pict w14:anchorId="245BA139">
          <v:shape id="_x0000_s1028" type="#_x0000_t202" style="position:absolute;left:0;text-align:left;margin-left:0;margin-top:0;width:595.45pt;height:8.65pt;z-index:-251636736;mso-wrap-distance-left:0;mso-wrap-distance-right:0;mso-position-horizontal-relative:page;mso-position-vertical-relative:page" fillcolor="#20335e" stroked="f">
            <v:textbox inset="0,0,0,0">
              <w:txbxContent>
                <w:p w14:paraId="245BA1E0" w14:textId="77777777" w:rsidR="00740F7D" w:rsidRDefault="00740F7D"/>
              </w:txbxContent>
            </v:textbox>
            <w10:wrap type="square" anchorx="page" anchory="page"/>
          </v:shape>
        </w:pict>
      </w:r>
      <w:r>
        <w:pict w14:anchorId="245BA13A">
          <v:shape id="_x0000_s1027" type="#_x0000_t202" style="position:absolute;left:0;text-align:left;margin-left:0;margin-top:798.25pt;width:595.45pt;height:43.65pt;z-index:-251635712;mso-wrap-distance-left:0;mso-wrap-distance-right:0;mso-position-horizontal-relative:page;mso-position-vertical-relative:page" filled="f" stroked="f">
            <v:textbox inset="0,0,0,0">
              <w:txbxContent>
                <w:p w14:paraId="245BA1A2" w14:textId="77777777" w:rsidR="00740F7D" w:rsidRDefault="00740F7D">
                  <w:pPr>
                    <w:textAlignment w:val="baseline"/>
                  </w:pPr>
                  <w:r>
                    <w:rPr>
                      <w:noProof/>
                    </w:rPr>
                    <w:drawing>
                      <wp:inline distT="0" distB="0" distL="0" distR="0" wp14:anchorId="245BA1B8" wp14:editId="245BA1B9">
                        <wp:extent cx="7562215" cy="554355"/>
                        <wp:effectExtent l="0" t="0" r="0" b="0"/>
                        <wp:docPr id="14" name="Picture"/>
                        <wp:cNvGraphicFramePr/>
                        <a:graphic xmlns:a="http://schemas.openxmlformats.org/drawingml/2006/main">
                          <a:graphicData uri="http://schemas.openxmlformats.org/drawingml/2006/picture">
                            <pic:pic xmlns:pic="http://schemas.openxmlformats.org/drawingml/2006/picture">
                              <pic:nvPicPr>
                                <pic:cNvPr id="14" name="Picture"/>
                                <pic:cNvPicPr preferRelativeResize="0"/>
                              </pic:nvPicPr>
                              <pic:blipFill>
                                <a:blip r:embed="rId37"/>
                                <a:stretch>
                                  <a:fillRect/>
                                </a:stretch>
                              </pic:blipFill>
                              <pic:spPr>
                                <a:xfrm>
                                  <a:off x="0" y="0"/>
                                  <a:ext cx="7562215" cy="554355"/>
                                </a:xfrm>
                                <a:prstGeom prst="rect">
                                  <a:avLst/>
                                </a:prstGeom>
                              </pic:spPr>
                            </pic:pic>
                          </a:graphicData>
                        </a:graphic>
                      </wp:inline>
                    </w:drawing>
                  </w:r>
                </w:p>
              </w:txbxContent>
            </v:textbox>
            <w10:wrap type="square" anchorx="page" anchory="page"/>
          </v:shape>
        </w:pict>
      </w:r>
      <w:r>
        <w:pict w14:anchorId="245BA13B">
          <v:shape id="_x0000_s1026" type="#_x0000_t202" style="position:absolute;left:0;text-align:left;margin-left:570.1pt;margin-top:821.35pt;width:16.85pt;height:17.05pt;z-index:-251634688;mso-wrap-distance-left:0;mso-wrap-distance-right:0;mso-position-horizontal-relative:page;mso-position-vertical-relative:page" filled="f" stroked="f">
            <v:textbox inset="0,0,0,0">
              <w:txbxContent>
                <w:p w14:paraId="245BA1A3" w14:textId="77777777" w:rsidR="00740F7D" w:rsidRDefault="00740F7D">
                  <w:pPr>
                    <w:spacing w:before="13" w:line="321" w:lineRule="exact"/>
                    <w:textAlignment w:val="baseline"/>
                    <w:rPr>
                      <w:rFonts w:ascii="Verdana" w:eastAsia="Verdana" w:hAnsi="Verdana"/>
                      <w:color w:val="FFFFFF"/>
                      <w:sz w:val="28"/>
                    </w:rPr>
                  </w:pPr>
                  <w:r>
                    <w:rPr>
                      <w:rFonts w:ascii="Verdana" w:eastAsia="Verdana" w:hAnsi="Verdana"/>
                      <w:color w:val="FFFFFF"/>
                      <w:sz w:val="28"/>
                    </w:rPr>
                    <w:t>7</w:t>
                  </w:r>
                </w:p>
              </w:txbxContent>
            </v:textbox>
            <w10:wrap type="square" anchorx="page" anchory="page"/>
          </v:shape>
        </w:pict>
      </w:r>
      <w:r>
        <w:rPr>
          <w:rFonts w:ascii="Verdana" w:eastAsia="Verdana" w:hAnsi="Verdana"/>
          <w:color w:val="000000"/>
          <w:sz w:val="24"/>
        </w:rPr>
        <w:t>Gwirfoddolwyr - Mae'r categorïau o staff y cyfeirir atynt yn ‘Cyfarwyddydau PCCS:I 2021’ yn cynnwys y rhai y mae darparwyr yn eu defnyddio ar sail wirfoddol. Fodd bynnag, rydym yn argymell y dylai darparwyr roi cytundeb ysgrifenedig gwirfoddol ar waith ar gyfer unrhyw wirfoddolwyr sy'n cymryd rhan.</w:t>
      </w:r>
    </w:p>
    <w:p w14:paraId="245BA0E3" w14:textId="77777777" w:rsidR="00587F18" w:rsidRDefault="00740F7D">
      <w:pPr>
        <w:numPr>
          <w:ilvl w:val="0"/>
          <w:numId w:val="1"/>
        </w:numPr>
        <w:tabs>
          <w:tab w:val="clear" w:pos="360"/>
          <w:tab w:val="left" w:pos="1080"/>
        </w:tabs>
        <w:spacing w:before="288" w:line="288" w:lineRule="exact"/>
        <w:ind w:left="720" w:right="720"/>
        <w:jc w:val="both"/>
        <w:textAlignment w:val="baseline"/>
        <w:rPr>
          <w:rFonts w:ascii="Verdana" w:eastAsia="Verdana" w:hAnsi="Verdana"/>
          <w:color w:val="000000"/>
          <w:sz w:val="24"/>
        </w:rPr>
      </w:pPr>
      <w:r>
        <w:rPr>
          <w:rFonts w:ascii="Verdana" w:eastAsia="Verdana" w:hAnsi="Verdana"/>
          <w:color w:val="000000"/>
          <w:sz w:val="24"/>
        </w:rPr>
        <w:t>Mae meddygon teulu sy'n dychwelyd (sy'n dychwelyd at ddibenion rhoi’r brechlyn hwn) yn cael eu cynnwys gan y trefniant indemniad hwn.</w:t>
      </w:r>
    </w:p>
    <w:p w14:paraId="245BA0E4" w14:textId="77777777" w:rsidR="00587F18" w:rsidRDefault="00740F7D">
      <w:pPr>
        <w:spacing w:before="288" w:line="288" w:lineRule="exact"/>
        <w:ind w:left="720" w:right="720" w:firstLine="144"/>
        <w:jc w:val="both"/>
        <w:textAlignment w:val="baseline"/>
        <w:rPr>
          <w:rFonts w:ascii="Verdana" w:eastAsia="Verdana" w:hAnsi="Verdana"/>
          <w:color w:val="000000"/>
          <w:sz w:val="24"/>
        </w:rPr>
      </w:pPr>
      <w:r>
        <w:rPr>
          <w:rFonts w:ascii="Verdana" w:eastAsia="Verdana" w:hAnsi="Verdana"/>
          <w:color w:val="000000"/>
          <w:sz w:val="24"/>
        </w:rPr>
        <w:t>Cyn cychwyn gweithio, dylent gyflawni'r holl ofynion angenrheidiol y mae'r Bwrdd Iechyd neu'r darparwr wedi'u nodi bod yn rhaid i’r sawl sy’n rhoi’r brechlynnau eu cyflawni.</w:t>
      </w:r>
    </w:p>
    <w:p w14:paraId="245BA0E5" w14:textId="77777777" w:rsidR="00587F18" w:rsidRDefault="00740F7D">
      <w:pPr>
        <w:numPr>
          <w:ilvl w:val="0"/>
          <w:numId w:val="1"/>
        </w:numPr>
        <w:tabs>
          <w:tab w:val="clear" w:pos="360"/>
          <w:tab w:val="left" w:pos="1080"/>
        </w:tabs>
        <w:spacing w:before="288" w:line="288" w:lineRule="exact"/>
        <w:ind w:left="720" w:right="720"/>
        <w:jc w:val="both"/>
        <w:textAlignment w:val="baseline"/>
        <w:rPr>
          <w:rFonts w:ascii="Verdana" w:eastAsia="Verdana" w:hAnsi="Verdana"/>
          <w:color w:val="000000"/>
          <w:sz w:val="24"/>
        </w:rPr>
      </w:pPr>
      <w:r>
        <w:rPr>
          <w:rFonts w:ascii="Verdana" w:eastAsia="Verdana" w:hAnsi="Verdana"/>
          <w:color w:val="000000"/>
          <w:sz w:val="24"/>
        </w:rPr>
        <w:t>Mae lleoliad brechiadau yn amherthnasol ar yr amod bod darparwyr yn darllen ac yn ystyried y Cyfarwyddydau PCCS:I 2021 ochr yn ochr â chydymffurfio â'r fanyleb berthnasol, sydd, ar y cyd, yn darparu gofynion manwl y Gwasanaethau Gofal Sylfaenol dan Gontract: Cynllun Imiwneiddio. Er enghraifft, mae'r 'Amodau ar gyfer Darparu Gwasanaethau' yn y fanyleb berthnasol yn mynnu bod yn ‘rhaid i bob lleoliad lle mae brechu'n digwydd fod wedi cael asesiad risg ar gyfer trosglwyddo coronafeirws, yn seiliedig ar ganllawiau lleol, a bod yn rhaid cymryd camau i leihau risg lle bo hynny'n bosibl'. Hefyd, mae'r adran 'Model ar gyfer Cyflawni' yn y fanyleb a Chyfarwyddyd perthnasol 4(4)(a)(iv)) yn nodi gofynion pellach - sy'n cynnwys, er enghraifft, gofyniad bod yn rhaid cynllunio a chytuno ar leoliad sesiynau'r clinig brechu ymlaen llaw gyda'r Bwrdd Iechyd Lleol.</w:t>
      </w:r>
    </w:p>
    <w:p w14:paraId="245BA0E6" w14:textId="77777777" w:rsidR="00587F18" w:rsidRDefault="00740F7D">
      <w:pPr>
        <w:numPr>
          <w:ilvl w:val="0"/>
          <w:numId w:val="1"/>
        </w:numPr>
        <w:tabs>
          <w:tab w:val="clear" w:pos="360"/>
          <w:tab w:val="left" w:pos="1080"/>
        </w:tabs>
        <w:spacing w:before="288" w:line="288" w:lineRule="exact"/>
        <w:ind w:left="720" w:right="720"/>
        <w:jc w:val="both"/>
        <w:textAlignment w:val="baseline"/>
        <w:rPr>
          <w:rFonts w:ascii="Verdana" w:eastAsia="Verdana" w:hAnsi="Verdana"/>
          <w:color w:val="000000"/>
          <w:sz w:val="24"/>
        </w:rPr>
      </w:pPr>
      <w:r>
        <w:rPr>
          <w:rFonts w:ascii="Verdana" w:eastAsia="Verdana" w:hAnsi="Verdana"/>
          <w:color w:val="000000"/>
          <w:sz w:val="24"/>
        </w:rPr>
        <w:t>Pan fo brechlynnau Covid-19 cymeradwy yn cael eu rhoi gan staff neu weithwyr locwm y Bwrdd Iechyd (e.e. mewn canolfannau brechu torfol a safleoedd y Bwrdd Iechyd) mae trefniadau indemniad safonol y GIG yn berthnasol.</w:t>
      </w:r>
    </w:p>
    <w:p w14:paraId="245BA0E7" w14:textId="77777777" w:rsidR="00587F18" w:rsidRDefault="00740F7D">
      <w:pPr>
        <w:spacing w:before="288" w:line="288" w:lineRule="exact"/>
        <w:ind w:left="720" w:right="720"/>
        <w:jc w:val="both"/>
        <w:textAlignment w:val="baseline"/>
        <w:rPr>
          <w:rFonts w:ascii="Verdana" w:eastAsia="Verdana" w:hAnsi="Verdana"/>
          <w:color w:val="000000"/>
          <w:sz w:val="24"/>
        </w:rPr>
      </w:pPr>
      <w:r>
        <w:rPr>
          <w:rFonts w:ascii="Verdana" w:eastAsia="Verdana" w:hAnsi="Verdana"/>
          <w:color w:val="000000"/>
          <w:sz w:val="24"/>
        </w:rPr>
        <w:t>Noder: Nid yw’r trefniant indemniad a nodir yng ‘Nghyfarwyddydau PCCS:I 2021’ (paragraff 1 uchod) ond yn berthnasol pan fydd darparwyr gofal sylfaenol yn cael eu defnyddio i’w ddarparu (e.e. meddygon teulu, clystyrau, fferyllwyr ac ati). Pan weinyddir y brechlynnau Covid-19 a restrir uchod gan staff y Bwrdd Iechyd neu staff locwm mae trefniadau indemniad safonol y GIG yn berthnasol.</w:t>
      </w:r>
    </w:p>
    <w:p w14:paraId="245BA0E8" w14:textId="77777777" w:rsidR="00587F18" w:rsidRDefault="00740F7D">
      <w:pPr>
        <w:numPr>
          <w:ilvl w:val="0"/>
          <w:numId w:val="1"/>
        </w:numPr>
        <w:tabs>
          <w:tab w:val="clear" w:pos="360"/>
          <w:tab w:val="left" w:pos="1080"/>
        </w:tabs>
        <w:spacing w:before="288" w:line="288" w:lineRule="exact"/>
        <w:ind w:left="720" w:right="720"/>
        <w:jc w:val="both"/>
        <w:textAlignment w:val="baseline"/>
        <w:rPr>
          <w:rFonts w:ascii="Verdana" w:eastAsia="Verdana" w:hAnsi="Verdana"/>
          <w:color w:val="000000"/>
          <w:sz w:val="24"/>
        </w:rPr>
      </w:pPr>
      <w:r>
        <w:rPr>
          <w:rFonts w:ascii="Verdana" w:eastAsia="Verdana" w:hAnsi="Verdana"/>
          <w:color w:val="000000"/>
          <w:sz w:val="24"/>
        </w:rPr>
        <w:t>Mae Cynllun Taliad Niwed Trwy Frechiad ar waith sydd bellach yn berthnasol i frechlynnau COVID-19 hefyd.</w:t>
      </w:r>
    </w:p>
    <w:p w14:paraId="245BA0E9" w14:textId="77777777" w:rsidR="00587F18" w:rsidRDefault="00740F7D">
      <w:pPr>
        <w:spacing w:before="288" w:line="288" w:lineRule="exact"/>
        <w:ind w:left="720" w:right="720"/>
        <w:jc w:val="both"/>
        <w:textAlignment w:val="baseline"/>
        <w:rPr>
          <w:rFonts w:ascii="Verdana" w:eastAsia="Verdana" w:hAnsi="Verdana"/>
          <w:color w:val="000000"/>
          <w:sz w:val="24"/>
        </w:rPr>
      </w:pPr>
      <w:r>
        <w:rPr>
          <w:rFonts w:ascii="Verdana" w:eastAsia="Verdana" w:hAnsi="Verdana"/>
          <w:color w:val="000000"/>
          <w:sz w:val="24"/>
        </w:rPr>
        <w:t>Mae Llywodraeth y DU yn darparu taliad gwarantedig o £120,000 (sy'n cael ei drin fel taliad ar gyfer iawndal mewn unrhyw achos sifil diweddarach) os ydych chi wedi dioddef anabledd difrifol o ganlyniad i frechiad rhag ystod o afiechydon.</w:t>
      </w:r>
    </w:p>
    <w:p w14:paraId="245BA0EA" w14:textId="77777777" w:rsidR="00587F18" w:rsidRDefault="00740F7D">
      <w:pPr>
        <w:spacing w:before="288" w:line="288" w:lineRule="exact"/>
        <w:ind w:left="720" w:right="720"/>
        <w:jc w:val="both"/>
        <w:textAlignment w:val="baseline"/>
        <w:rPr>
          <w:rFonts w:ascii="Verdana" w:eastAsia="Verdana" w:hAnsi="Verdana"/>
          <w:color w:val="000000"/>
          <w:sz w:val="24"/>
        </w:rPr>
      </w:pPr>
      <w:r>
        <w:rPr>
          <w:rFonts w:ascii="Verdana" w:eastAsia="Verdana" w:hAnsi="Verdana"/>
          <w:color w:val="000000"/>
          <w:sz w:val="24"/>
        </w:rPr>
        <w:t>O dan y cynllun hwnnw, nid oes angen profi bai i gael taliad, ond yr achosiad yn ôl pwysau tebygolrwydd yn unig a’r anabledd difrifol (sydd wedi’i ddiffinio).</w:t>
      </w:r>
    </w:p>
    <w:p w14:paraId="245BA0EB" w14:textId="77777777" w:rsidR="00587F18" w:rsidRDefault="00740F7D">
      <w:pPr>
        <w:spacing w:before="288" w:line="288" w:lineRule="exact"/>
        <w:ind w:left="720" w:right="720"/>
        <w:jc w:val="both"/>
        <w:textAlignment w:val="baseline"/>
        <w:rPr>
          <w:rFonts w:ascii="Verdana" w:eastAsia="Verdana" w:hAnsi="Verdana"/>
          <w:color w:val="000000"/>
          <w:sz w:val="24"/>
        </w:rPr>
      </w:pPr>
      <w:r>
        <w:rPr>
          <w:rFonts w:ascii="Verdana" w:eastAsia="Verdana" w:hAnsi="Verdana"/>
          <w:color w:val="000000"/>
          <w:sz w:val="24"/>
        </w:rPr>
        <w:t>Gwneir hawliadau i'r Uned Taliadau Niwed Trwy Frechiad ac mae'r uned yn gwneud penderfyniadau ar yr hawliadau gyda chymorth gwybodaeth feddygol.</w:t>
      </w:r>
    </w:p>
    <w:p w14:paraId="245BA0EC" w14:textId="77777777" w:rsidR="00587F18" w:rsidRDefault="00740F7D">
      <w:pPr>
        <w:spacing w:before="288" w:line="288" w:lineRule="exact"/>
        <w:ind w:left="720" w:right="720"/>
        <w:jc w:val="both"/>
        <w:textAlignment w:val="baseline"/>
        <w:rPr>
          <w:rFonts w:ascii="Verdana" w:eastAsia="Verdana" w:hAnsi="Verdana"/>
          <w:color w:val="000000"/>
          <w:sz w:val="24"/>
        </w:rPr>
      </w:pPr>
      <w:r>
        <w:rPr>
          <w:rFonts w:ascii="Verdana" w:eastAsia="Verdana" w:hAnsi="Verdana"/>
          <w:color w:val="000000"/>
          <w:sz w:val="24"/>
        </w:rPr>
        <w:t>Noder: Ni fyddai'r cynllun hwn yn berthnasol i’r weithred o roi brechlyn mewn modd esgeulus.</w:t>
      </w:r>
    </w:p>
    <w:p w14:paraId="245BA0ED" w14:textId="77777777" w:rsidR="00587F18" w:rsidRDefault="00740F7D">
      <w:pPr>
        <w:spacing w:before="298" w:line="278" w:lineRule="exact"/>
        <w:ind w:left="720"/>
        <w:textAlignment w:val="baseline"/>
        <w:rPr>
          <w:rFonts w:ascii="Verdana" w:eastAsia="Verdana" w:hAnsi="Verdana"/>
          <w:color w:val="000000"/>
          <w:sz w:val="24"/>
        </w:rPr>
      </w:pPr>
      <w:r>
        <w:rPr>
          <w:rFonts w:ascii="Verdana" w:eastAsia="Verdana" w:hAnsi="Verdana"/>
          <w:color w:val="000000"/>
          <w:sz w:val="24"/>
        </w:rPr>
        <w:t>Cliciwch</w:t>
      </w:r>
      <w:r>
        <w:rPr>
          <w:rFonts w:ascii="Verdana" w:eastAsia="Verdana" w:hAnsi="Verdana"/>
          <w:color w:val="0000FF"/>
          <w:sz w:val="24"/>
        </w:rPr>
        <w:t xml:space="preserve"> </w:t>
      </w:r>
      <w:hyperlink r:id="rId38">
        <w:r>
          <w:rPr>
            <w:rFonts w:ascii="Verdana" w:eastAsia="Verdana" w:hAnsi="Verdana"/>
            <w:color w:val="0000FF"/>
            <w:sz w:val="24"/>
            <w:u w:val="single"/>
          </w:rPr>
          <w:t>yma</w:t>
        </w:r>
      </w:hyperlink>
      <w:r>
        <w:rPr>
          <w:rFonts w:ascii="Verdana" w:eastAsia="Verdana" w:hAnsi="Verdana"/>
          <w:color w:val="000000"/>
          <w:sz w:val="24"/>
        </w:rPr>
        <w:t xml:space="preserve"> i gael rhagor o wybodaeth.</w:t>
      </w:r>
    </w:p>
    <w:p w14:paraId="245BA0EE" w14:textId="77777777" w:rsidR="00587F18" w:rsidRDefault="00587F18">
      <w:pPr>
        <w:sectPr w:rsidR="00587F18">
          <w:pgSz w:w="11909" w:h="16838"/>
          <w:pgMar w:top="173" w:right="0" w:bottom="477" w:left="0" w:header="720" w:footer="720" w:gutter="0"/>
          <w:cols w:space="720"/>
        </w:sectPr>
      </w:pPr>
    </w:p>
    <w:p w14:paraId="245BA0EF" w14:textId="77777777" w:rsidR="00587F18" w:rsidRDefault="00740F7D">
      <w:pPr>
        <w:spacing w:before="1" w:after="923"/>
        <w:textAlignment w:val="baseline"/>
      </w:pPr>
      <w:r>
        <w:rPr>
          <w:noProof/>
        </w:rPr>
        <w:lastRenderedPageBreak/>
        <w:drawing>
          <wp:inline distT="0" distB="0" distL="0" distR="0" wp14:anchorId="245BA13C" wp14:editId="245BA13D">
            <wp:extent cx="7562215" cy="6988810"/>
            <wp:effectExtent l="0" t="0" r="0" b="0"/>
            <wp:docPr id="15" name="Picture"/>
            <wp:cNvGraphicFramePr/>
            <a:graphic xmlns:a="http://schemas.openxmlformats.org/drawingml/2006/main">
              <a:graphicData uri="http://schemas.openxmlformats.org/drawingml/2006/picture">
                <pic:pic xmlns:pic="http://schemas.openxmlformats.org/drawingml/2006/picture">
                  <pic:nvPicPr>
                    <pic:cNvPr id="15" name="Picture"/>
                    <pic:cNvPicPr preferRelativeResize="0"/>
                  </pic:nvPicPr>
                  <pic:blipFill>
                    <a:blip r:embed="rId39"/>
                    <a:stretch>
                      <a:fillRect/>
                    </a:stretch>
                  </pic:blipFill>
                  <pic:spPr>
                    <a:xfrm>
                      <a:off x="0" y="0"/>
                      <a:ext cx="7562215" cy="6988810"/>
                    </a:xfrm>
                    <a:prstGeom prst="rect">
                      <a:avLst/>
                    </a:prstGeom>
                  </pic:spPr>
                </pic:pic>
              </a:graphicData>
            </a:graphic>
          </wp:inline>
        </w:drawing>
      </w:r>
    </w:p>
    <w:p w14:paraId="245BA0F0" w14:textId="77777777" w:rsidR="00587F18" w:rsidRDefault="00740F7D">
      <w:pPr>
        <w:spacing w:before="13" w:line="327" w:lineRule="exact"/>
        <w:ind w:left="720"/>
        <w:textAlignment w:val="baseline"/>
        <w:rPr>
          <w:rFonts w:ascii="Verdana" w:eastAsia="Verdana" w:hAnsi="Verdana"/>
          <w:b/>
          <w:color w:val="20335E"/>
          <w:spacing w:val="-2"/>
          <w:sz w:val="28"/>
        </w:rPr>
      </w:pPr>
      <w:r>
        <w:rPr>
          <w:rFonts w:ascii="Verdana" w:eastAsia="Verdana" w:hAnsi="Verdana"/>
          <w:b/>
          <w:color w:val="20335E"/>
          <w:spacing w:val="-2"/>
          <w:sz w:val="28"/>
        </w:rPr>
        <w:t>Sut i gysylltu</w:t>
      </w:r>
    </w:p>
    <w:p w14:paraId="245BA0F1" w14:textId="77777777" w:rsidR="00587F18" w:rsidRDefault="00740F7D">
      <w:pPr>
        <w:spacing w:before="278" w:line="288" w:lineRule="exact"/>
        <w:ind w:left="720"/>
        <w:textAlignment w:val="baseline"/>
        <w:rPr>
          <w:rFonts w:ascii="Verdana" w:eastAsia="Verdana" w:hAnsi="Verdana"/>
          <w:color w:val="000000"/>
          <w:sz w:val="24"/>
        </w:rPr>
      </w:pPr>
      <w:r>
        <w:rPr>
          <w:rFonts w:ascii="Verdana" w:eastAsia="Verdana" w:hAnsi="Verdana"/>
          <w:color w:val="000000"/>
          <w:sz w:val="24"/>
        </w:rPr>
        <w:t xml:space="preserve">Os oes gennych unrhyw gwestiynau ar yr </w:t>
      </w:r>
      <w:r>
        <w:rPr>
          <w:rFonts w:ascii="Verdana" w:eastAsia="Verdana" w:hAnsi="Verdana"/>
          <w:color w:val="000000"/>
          <w:sz w:val="24"/>
        </w:rPr>
        <w:br/>
        <w:t>wybodaeth a ddarparwyd, cysylltwch â:</w:t>
      </w:r>
    </w:p>
    <w:p w14:paraId="245BA0F2" w14:textId="77777777" w:rsidR="00587F18" w:rsidRDefault="00740F7D">
      <w:pPr>
        <w:spacing w:before="298" w:line="277" w:lineRule="exact"/>
        <w:ind w:left="720"/>
        <w:textAlignment w:val="baseline"/>
        <w:rPr>
          <w:rFonts w:ascii="Verdana" w:eastAsia="Verdana" w:hAnsi="Verdana"/>
          <w:color w:val="000000"/>
          <w:spacing w:val="-2"/>
          <w:sz w:val="24"/>
        </w:rPr>
      </w:pPr>
      <w:r>
        <w:rPr>
          <w:rFonts w:ascii="Verdana" w:eastAsia="Verdana" w:hAnsi="Verdana"/>
          <w:color w:val="000000"/>
          <w:spacing w:val="-2"/>
          <w:sz w:val="24"/>
        </w:rPr>
        <w:t>Jonathan Webb</w:t>
      </w:r>
    </w:p>
    <w:p w14:paraId="245BA0F3" w14:textId="77777777" w:rsidR="00587F18" w:rsidRDefault="00740F7D">
      <w:pPr>
        <w:spacing w:before="11" w:line="278" w:lineRule="exact"/>
        <w:ind w:left="720"/>
        <w:textAlignment w:val="baseline"/>
        <w:rPr>
          <w:rFonts w:ascii="Verdana" w:eastAsia="Verdana" w:hAnsi="Verdana"/>
          <w:color w:val="000000"/>
          <w:spacing w:val="-1"/>
          <w:sz w:val="24"/>
        </w:rPr>
      </w:pPr>
      <w:r>
        <w:rPr>
          <w:rFonts w:ascii="Verdana" w:eastAsia="Verdana" w:hAnsi="Verdana"/>
          <w:color w:val="000000"/>
          <w:spacing w:val="-1"/>
          <w:sz w:val="24"/>
        </w:rPr>
        <w:t>Pennaeth Diogelwch a Dysgu</w:t>
      </w:r>
    </w:p>
    <w:p w14:paraId="245BA0F4" w14:textId="77777777" w:rsidR="00587F18" w:rsidRDefault="00740F7D">
      <w:pPr>
        <w:spacing w:before="10" w:line="278" w:lineRule="exact"/>
        <w:ind w:left="720"/>
        <w:textAlignment w:val="baseline"/>
        <w:rPr>
          <w:rFonts w:ascii="Verdana" w:eastAsia="Verdana" w:hAnsi="Verdana"/>
          <w:color w:val="000000"/>
          <w:spacing w:val="-1"/>
          <w:sz w:val="24"/>
        </w:rPr>
      </w:pPr>
      <w:r>
        <w:rPr>
          <w:rFonts w:ascii="Verdana" w:eastAsia="Verdana" w:hAnsi="Verdana"/>
          <w:color w:val="000000"/>
          <w:spacing w:val="-1"/>
          <w:sz w:val="24"/>
        </w:rPr>
        <w:t>Tŷ’r Cwmnïau</w:t>
      </w:r>
    </w:p>
    <w:p w14:paraId="245BA0F5" w14:textId="77777777" w:rsidR="00587F18" w:rsidRDefault="00740F7D">
      <w:pPr>
        <w:spacing w:before="298" w:line="280" w:lineRule="exact"/>
        <w:ind w:left="720"/>
        <w:textAlignment w:val="baseline"/>
        <w:rPr>
          <w:rFonts w:ascii="Verdana" w:eastAsia="Verdana" w:hAnsi="Verdana"/>
          <w:b/>
          <w:color w:val="20335E"/>
          <w:sz w:val="24"/>
        </w:rPr>
      </w:pPr>
      <w:r>
        <w:rPr>
          <w:rFonts w:ascii="Verdana" w:eastAsia="Verdana" w:hAnsi="Verdana"/>
          <w:b/>
          <w:color w:val="20335E"/>
          <w:sz w:val="24"/>
        </w:rPr>
        <w:t>E-bost</w:t>
      </w:r>
      <w:r>
        <w:rPr>
          <w:rFonts w:ascii="Verdana" w:eastAsia="Verdana" w:hAnsi="Verdana"/>
          <w:color w:val="20335E"/>
          <w:sz w:val="24"/>
        </w:rPr>
        <w:t>:</w:t>
      </w:r>
      <w:r>
        <w:rPr>
          <w:rFonts w:ascii="Verdana" w:eastAsia="Verdana" w:hAnsi="Verdana"/>
          <w:color w:val="1D5B9E"/>
          <w:sz w:val="24"/>
          <w:u w:val="single"/>
        </w:rPr>
        <w:t xml:space="preserve"> </w:t>
      </w:r>
      <w:hyperlink r:id="rId40">
        <w:r>
          <w:rPr>
            <w:rFonts w:ascii="Verdana" w:eastAsia="Verdana" w:hAnsi="Verdana"/>
            <w:color w:val="0000FF"/>
            <w:sz w:val="24"/>
            <w:u w:val="single"/>
          </w:rPr>
          <w:t>Jonathan.Webb@wales.nhs.uk</w:t>
        </w:r>
      </w:hyperlink>
      <w:r>
        <w:rPr>
          <w:rFonts w:ascii="Verdana" w:eastAsia="Verdana" w:hAnsi="Verdana"/>
          <w:color w:val="1D5B9E"/>
          <w:sz w:val="24"/>
        </w:rPr>
        <w:t xml:space="preserve"> </w:t>
      </w:r>
    </w:p>
    <w:sectPr w:rsidR="00587F18">
      <w:pgSz w:w="11909" w:h="16838"/>
      <w:pgMar w:top="700" w:right="0" w:bottom="842" w:left="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5BA142" w14:textId="77777777" w:rsidR="00740F7D" w:rsidRDefault="00740F7D">
      <w:r>
        <w:separator/>
      </w:r>
    </w:p>
  </w:endnote>
  <w:endnote w:type="continuationSeparator" w:id="0">
    <w:p w14:paraId="245BA144" w14:textId="77777777" w:rsidR="00740F7D" w:rsidRDefault="00740F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Arial Narrow">
    <w:charset w:val="00"/>
    <w:pitch w:val="variable"/>
    <w:family w:val="swiss"/>
    <w:panose1 w:val="02020603050405020304"/>
  </w:font>
  <w:font w:name="Tahoma">
    <w:charset w:val="00"/>
    <w:pitch w:val="variable"/>
    <w:family w:val="swiss"/>
    <w:panose1 w:val="02020603050405020304"/>
  </w:font>
  <w:font w:name="Times New Roman">
    <w:charset w:val="00"/>
    <w:pitch w:val="variable"/>
    <w:family w:val="auto"/>
    <w:panose1 w:val="02020603050405020304"/>
  </w:font>
  <w:font w:name="Verdana">
    <w:charset w:val="00"/>
    <w:pitch w:val="variable"/>
    <w:family w:val="swiss"/>
    <w:panose1 w:val="0202060305040502030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5BA13E" w14:textId="77777777" w:rsidR="00740F7D" w:rsidRDefault="00740F7D"/>
  </w:footnote>
  <w:footnote w:type="continuationSeparator" w:id="0">
    <w:p w14:paraId="245BA13F" w14:textId="77777777" w:rsidR="00740F7D" w:rsidRDefault="00740F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A3379B5"/>
    <w:multiLevelType w:val="multilevel"/>
    <w:tmpl w:val="D2A20FBA"/>
    <w:lvl w:ilvl="0">
      <w:start w:val="1"/>
      <w:numFmt w:val="decimal"/>
      <w:lvlText w:val="%1."/>
      <w:lvlJc w:val="left"/>
      <w:pPr>
        <w:tabs>
          <w:tab w:val="left" w:pos="360"/>
        </w:tabs>
      </w:pPr>
      <w:rPr>
        <w:rFonts w:ascii="Verdana" w:eastAsia="Verdana" w:hAnsi="Verdana"/>
        <w:color w:val="0000FF"/>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20"/>
  <w:characterSpacingControl w:val="doNotCompres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7F18"/>
    <w:rsid w:val="001D4224"/>
    <w:rsid w:val="00587F18"/>
    <w:rsid w:val="00740F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90"/>
    <o:shapelayout v:ext="edit">
      <o:idmap v:ext="edit" data="1"/>
    </o:shapelayout>
  </w:shapeDefaults>
  <w:decimalSymbol w:val="."/>
  <w:listSeparator w:val=","/>
  <w14:docId w14:val="245BA0CC"/>
  <w15:docId w15:val="{9804FD22-66B6-498C-AAD7-7FE146452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g"/><Relationship Id="rId18" Type="http://schemas.openxmlformats.org/officeDocument/2006/relationships/hyperlink" Target="mailto:gmpi%40wales.nhs.uk?subject=" TargetMode="External"/><Relationship Id="rId26" Type="http://schemas.openxmlformats.org/officeDocument/2006/relationships/hyperlink" Target="mailto:NWSSP.PrimaryCareWNWRS%40wales.nhs.uk?subject=" TargetMode="External"/><Relationship Id="rId39" Type="http://schemas.openxmlformats.org/officeDocument/2006/relationships/image" Target="media/image14.jpg"/><Relationship Id="rId3" Type="http://schemas.openxmlformats.org/officeDocument/2006/relationships/customXml" Target="../customXml/item3.xml"/><Relationship Id="rId21" Type="http://schemas.openxmlformats.org/officeDocument/2006/relationships/image" Target="media/image7.jpg"/><Relationship Id="rId34" Type="http://schemas.openxmlformats.org/officeDocument/2006/relationships/hyperlink" Target="mailto:GMPI@wales.nhs.uk" TargetMode="External"/><Relationship Id="rId42"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jpg"/><Relationship Id="rId17" Type="http://schemas.openxmlformats.org/officeDocument/2006/relationships/hyperlink" Target="mailto:gmpi%40wales.nhs.uk?subject=" TargetMode="External"/><Relationship Id="rId25" Type="http://schemas.openxmlformats.org/officeDocument/2006/relationships/image" Target="media/image11.jpg"/><Relationship Id="rId33" Type="http://schemas.openxmlformats.org/officeDocument/2006/relationships/hyperlink" Target="https://gov.wales/primary-care-contracted-services-immunisations-amendment-directions-2021-and-consolidated-scheme" TargetMode="External"/><Relationship Id="rId38" Type="http://schemas.openxmlformats.org/officeDocument/2006/relationships/hyperlink" Target="https://www.gov.uk/vaccine-damage-payment/eligibility" TargetMode="External"/><Relationship Id="fId" Type="http://schemas.openxmlformats.org/wordprocessingml/2006/fontTable" Target="fontTable0.xml"/><Relationship Id="rId2" Type="http://schemas.openxmlformats.org/officeDocument/2006/relationships/customXml" Target="../customXml/item2.xml"/><Relationship Id="rId16" Type="http://schemas.openxmlformats.org/officeDocument/2006/relationships/hyperlink" Target="mailto:Sarah.Watt%40Wales.nhs.uk?subject=" TargetMode="External"/><Relationship Id="rId20" Type="http://schemas.openxmlformats.org/officeDocument/2006/relationships/hyperlink" Target="mailto:Jonathan.Webb%40wales.nhs.uk?subject=" TargetMode="External"/><Relationship Id="rId29" Type="http://schemas.openxmlformats.org/officeDocument/2006/relationships/hyperlink" Target="https://gov.wales/primary-care-contracted-services-immunisations-directions-202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24" Type="http://schemas.openxmlformats.org/officeDocument/2006/relationships/image" Target="media/image10.jpg"/><Relationship Id="rId32" Type="http://schemas.openxmlformats.org/officeDocument/2006/relationships/hyperlink" Target="https://gov.wales/primary-care-contracted-services-immunisations-amendment-directions-2021-and-consolidated-scheme" TargetMode="External"/><Relationship Id="rId37" Type="http://schemas.openxmlformats.org/officeDocument/2006/relationships/image" Target="media/image13.png"/><Relationship Id="rId40" Type="http://schemas.openxmlformats.org/officeDocument/2006/relationships/hyperlink" Target="mailto:Jonathan.Webb%40wales.nhs.uk?subject=" TargetMode="External"/><Relationship Id="rId5" Type="http://schemas.openxmlformats.org/officeDocument/2006/relationships/styles" Target="styles.xml"/><Relationship Id="rId15" Type="http://schemas.openxmlformats.org/officeDocument/2006/relationships/image" Target="media/image6.jpg"/><Relationship Id="rId23" Type="http://schemas.openxmlformats.org/officeDocument/2006/relationships/image" Target="media/image9.jpg"/><Relationship Id="rId28" Type="http://schemas.openxmlformats.org/officeDocument/2006/relationships/hyperlink" Target="https://gov.wales/primary-care-contracted-services-immunisations-directions-2021" TargetMode="External"/><Relationship Id="rId36" Type="http://schemas.openxmlformats.org/officeDocument/2006/relationships/hyperlink" Target="mailto:GMPI@wales.nhs.uk" TargetMode="External"/><Relationship Id="rId10" Type="http://schemas.openxmlformats.org/officeDocument/2006/relationships/image" Target="media/image1.jpg"/><Relationship Id="rId19" Type="http://schemas.openxmlformats.org/officeDocument/2006/relationships/hyperlink" Target="mailto:Jonathan.Webb%40wales.nhs.uk?subject=" TargetMode="External"/><Relationship Id="rId31" Type="http://schemas.openxmlformats.org/officeDocument/2006/relationships/hyperlink" Target="https://gov.wales/primary-care-contracted-services-immunisations-amendment-directions-2021-and-consolidated-schem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g"/><Relationship Id="rId22" Type="http://schemas.openxmlformats.org/officeDocument/2006/relationships/image" Target="media/image8.jpg"/><Relationship Id="rId27" Type="http://schemas.openxmlformats.org/officeDocument/2006/relationships/image" Target="media/image12.jpg"/><Relationship Id="rId30" Type="http://schemas.openxmlformats.org/officeDocument/2006/relationships/hyperlink" Target="https://gov.wales/primary-care-contracted-services-immunisations-amendment-directions-2021-and-consolidated-scheme" TargetMode="External"/><Relationship Id="rId35" Type="http://schemas.openxmlformats.org/officeDocument/2006/relationships/hyperlink" Target="mailto:GMPI@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6F623E6F744E7449DE2503BBBD100A2" ma:contentTypeVersion="13" ma:contentTypeDescription="Create a new document." ma:contentTypeScope="" ma:versionID="d05f57a2e660ea646ac53fca01e55082">
  <xsd:schema xmlns:xsd="http://www.w3.org/2001/XMLSchema" xmlns:xs="http://www.w3.org/2001/XMLSchema" xmlns:p="http://schemas.microsoft.com/office/2006/metadata/properties" xmlns:ns3="04c1680a-655b-4ace-b7f2-ec27cba5aa5d" xmlns:ns4="d839b767-7b34-4a99-a4a2-5c8d26720a5e" targetNamespace="http://schemas.microsoft.com/office/2006/metadata/properties" ma:root="true" ma:fieldsID="cfddad19b236a51bbe0d2183df32b36f" ns3:_="" ns4:_="">
    <xsd:import namespace="04c1680a-655b-4ace-b7f2-ec27cba5aa5d"/>
    <xsd:import namespace="d839b767-7b34-4a99-a4a2-5c8d26720a5e"/>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_activity" minOccurs="0"/>
                <xsd:element ref="ns4:SharedWithUsers" minOccurs="0"/>
                <xsd:element ref="ns4:SharedWithDetails" minOccurs="0"/>
                <xsd:element ref="ns4:SharingHintHash" minOccurs="0"/>
                <xsd:element ref="ns3:MediaServiceSystem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c1680a-655b-4ace-b7f2-ec27cba5aa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839b767-7b34-4a99-a4a2-5c8d26720a5e"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4c1680a-655b-4ace-b7f2-ec27cba5aa5d" xsi:nil="true"/>
  </documentManagement>
</p:properties>
</file>

<file path=customXml/itemProps1.xml><?xml version="1.0" encoding="utf-8"?>
<ds:datastoreItem xmlns:ds="http://schemas.openxmlformats.org/officeDocument/2006/customXml" ds:itemID="{FE726CFD-C322-44B5-ABA5-601634F199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c1680a-655b-4ace-b7f2-ec27cba5aa5d"/>
    <ds:schemaRef ds:uri="d839b767-7b34-4a99-a4a2-5c8d26720a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09F51F5-1833-4DAE-B565-C37A1E217016}">
  <ds:schemaRefs>
    <ds:schemaRef ds:uri="http://schemas.microsoft.com/sharepoint/v3/contenttype/forms"/>
  </ds:schemaRefs>
</ds:datastoreItem>
</file>

<file path=customXml/itemProps3.xml><?xml version="1.0" encoding="utf-8"?>
<ds:datastoreItem xmlns:ds="http://schemas.openxmlformats.org/officeDocument/2006/customXml" ds:itemID="{B4AED4B9-E194-4DC3-9A25-92AFBB306761}">
  <ds:schemaRefs>
    <ds:schemaRef ds:uri="http://purl.org/dc/elements/1.1/"/>
    <ds:schemaRef ds:uri="http://schemas.microsoft.com/office/2006/metadata/propertie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d839b767-7b34-4a99-a4a2-5c8d26720a5e"/>
    <ds:schemaRef ds:uri="04c1680a-655b-4ace-b7f2-ec27cba5aa5d"/>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1049</Words>
  <Characters>5679</Characters>
  <Application>Microsoft Office Word</Application>
  <DocSecurity>0</DocSecurity>
  <Lines>123</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 Jackson (NWSSP - L&amp;RS)</dc:creator>
  <cp:lastModifiedBy>Jen Jackson (NWSSP - L&amp;RS)</cp:lastModifiedBy>
  <cp:revision>2</cp:revision>
  <dcterms:created xsi:type="dcterms:W3CDTF">2024-10-02T11:19:00Z</dcterms:created>
  <dcterms:modified xsi:type="dcterms:W3CDTF">2024-10-02T11:19:00Z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0x010100D6F623E6F744E7449DE2503BBBD100A2</vt:lpwstr>
  </property>
</Properties>
</file>